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7A590">
      <w:pPr>
        <w:spacing w:line="20" w:lineRule="exact"/>
        <w:jc w:val="center"/>
        <w:rPr>
          <w:rFonts w:ascii="黑体" w:hAnsi="黑体" w:eastAsia="黑体"/>
          <w:sz w:val="32"/>
          <w:szCs w:val="32"/>
        </w:rPr>
      </w:pPr>
      <w:bookmarkStart w:id="0" w:name="BookMark4"/>
    </w:p>
    <w:sdt>
      <w:sdtPr>
        <w:tag w:val="NEW_STAND_NAME"/>
        <w:id w:val="595910757"/>
        <w:lock w:val="sdtLocked"/>
        <w:placeholder>
          <w:docPart w:val="E7AD802B8F3949E7ACC9EE809326D477"/>
        </w:placeholder>
      </w:sdtPr>
      <w:sdtContent>
        <w:p w14:paraId="6DF5477A">
          <w:pPr>
            <w:pStyle w:val="180"/>
            <w:keepNext w:val="0"/>
            <w:keepLines w:val="0"/>
            <w:pageBreakBefore w:val="0"/>
            <w:widowControl/>
            <w:kinsoku/>
            <w:wordWrap/>
            <w:overflowPunct/>
            <w:topLinePunct w:val="0"/>
            <w:autoSpaceDE/>
            <w:autoSpaceDN/>
            <w:bidi w:val="0"/>
            <w:adjustRightInd/>
            <w:snapToGrid/>
            <w:spacing w:before="0" w:after="0"/>
            <w:textAlignment w:val="auto"/>
          </w:pPr>
          <w:bookmarkStart w:id="1" w:name="NEW_STAND_NAME"/>
          <w:r>
            <w:rPr>
              <w:rFonts w:hint="eastAsia"/>
            </w:rPr>
            <w:t>超级能效工厂评价导则</w:t>
          </w:r>
        </w:p>
      </w:sdtContent>
    </w:sdt>
    <w:p w14:paraId="41E8F15B">
      <w:pPr>
        <w:pStyle w:val="180"/>
        <w:spacing w:before="240" w:beforeLines="100" w:after="528" w:afterLines="220"/>
        <w:rPr>
          <w:rFonts w:hint="eastAsia" w:eastAsia="黑体"/>
          <w:lang w:eastAsia="zh-CN"/>
        </w:rPr>
      </w:pPr>
      <w:r>
        <w:rPr>
          <w:rFonts w:hint="eastAsia"/>
          <w:lang w:eastAsia="zh-CN"/>
        </w:rPr>
        <w:t>（</w:t>
      </w:r>
      <w:r>
        <w:rPr>
          <w:rFonts w:hint="eastAsia"/>
          <w:lang w:val="en-US" w:eastAsia="zh-CN"/>
        </w:rPr>
        <w:t>征求意见稿</w:t>
      </w:r>
      <w:r>
        <w:rPr>
          <w:rFonts w:hint="eastAsia"/>
          <w:lang w:eastAsia="zh-CN"/>
        </w:rPr>
        <w:t>）</w:t>
      </w:r>
      <w:bookmarkStart w:id="28" w:name="_GoBack"/>
      <w:bookmarkEnd w:id="28"/>
    </w:p>
    <w:bookmarkEnd w:id="1"/>
    <w:p w14:paraId="1EF39F7D">
      <w:pPr>
        <w:pStyle w:val="107"/>
        <w:spacing w:before="240" w:after="240"/>
      </w:pPr>
      <w:bookmarkStart w:id="2" w:name="_Toc26718930"/>
      <w:bookmarkStart w:id="3" w:name="_Toc17233333"/>
      <w:bookmarkStart w:id="4" w:name="_Toc97192964"/>
      <w:bookmarkStart w:id="5" w:name="_Toc26648465"/>
      <w:bookmarkStart w:id="6" w:name="_Toc17233325"/>
      <w:bookmarkStart w:id="7" w:name="_Toc26986771"/>
      <w:bookmarkStart w:id="8" w:name="_Toc26986530"/>
      <w:bookmarkStart w:id="9" w:name="_Toc24884218"/>
      <w:bookmarkStart w:id="10" w:name="_Toc24884211"/>
      <w:r>
        <w:rPr>
          <w:rFonts w:hint="eastAsia"/>
        </w:rPr>
        <w:t>范围</w:t>
      </w:r>
      <w:bookmarkEnd w:id="2"/>
      <w:bookmarkEnd w:id="3"/>
      <w:bookmarkEnd w:id="4"/>
      <w:bookmarkEnd w:id="5"/>
      <w:bookmarkEnd w:id="6"/>
      <w:bookmarkEnd w:id="7"/>
      <w:bookmarkEnd w:id="8"/>
      <w:bookmarkEnd w:id="9"/>
      <w:bookmarkEnd w:id="10"/>
    </w:p>
    <w:p w14:paraId="50445D39">
      <w:pPr>
        <w:pStyle w:val="59"/>
        <w:ind w:firstLine="420"/>
      </w:pPr>
      <w:bookmarkStart w:id="11" w:name="_Toc17233326"/>
      <w:bookmarkStart w:id="12" w:name="_Toc26648466"/>
      <w:bookmarkStart w:id="13" w:name="_Toc24884212"/>
      <w:bookmarkStart w:id="14" w:name="_Toc24884219"/>
      <w:bookmarkStart w:id="15" w:name="_Toc17233334"/>
      <w:r>
        <w:rPr>
          <w:rFonts w:hint="eastAsia"/>
        </w:rPr>
        <w:t>本文件规定了超级能效工厂评价的基本要求、评价要求。</w:t>
      </w:r>
    </w:p>
    <w:p w14:paraId="6A4C4C7F">
      <w:pPr>
        <w:pStyle w:val="59"/>
        <w:ind w:firstLine="420"/>
      </w:pPr>
      <w:r>
        <w:rPr>
          <w:rFonts w:hint="eastAsia"/>
        </w:rPr>
        <w:t>本文件适用于超级能效工厂的评价活动。</w:t>
      </w:r>
    </w:p>
    <w:p w14:paraId="1CEBD9A7">
      <w:pPr>
        <w:pStyle w:val="107"/>
        <w:spacing w:before="240" w:after="240"/>
      </w:pPr>
      <w:bookmarkStart w:id="16" w:name="_Toc26718931"/>
      <w:bookmarkStart w:id="17" w:name="_Toc26986772"/>
      <w:bookmarkStart w:id="18" w:name="_Toc26986531"/>
      <w:bookmarkStart w:id="19" w:name="_Toc97192965"/>
      <w:r>
        <w:rPr>
          <w:rFonts w:hint="eastAsia"/>
        </w:rPr>
        <w:t>规范性引用文件</w:t>
      </w:r>
      <w:bookmarkEnd w:id="11"/>
      <w:bookmarkEnd w:id="12"/>
      <w:bookmarkEnd w:id="13"/>
      <w:bookmarkEnd w:id="14"/>
      <w:bookmarkEnd w:id="15"/>
      <w:bookmarkEnd w:id="16"/>
      <w:bookmarkEnd w:id="17"/>
      <w:bookmarkEnd w:id="18"/>
      <w:bookmarkEnd w:id="19"/>
    </w:p>
    <w:sdt>
      <w:sdtPr>
        <w:rPr>
          <w:rFonts w:hint="eastAsia"/>
        </w:rPr>
        <w:id w:val="715848253"/>
        <w:placeholder>
          <w:docPart w:val="64EBE43CB4BE4FEF9D02A4692654341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7DA4597">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87FD5E7">
      <w:pPr>
        <w:pStyle w:val="59"/>
        <w:ind w:firstLine="420"/>
      </w:pPr>
      <w:r>
        <w:rPr>
          <w:rFonts w:hint="eastAsia"/>
        </w:rPr>
        <w:t>GB/T 2589  综合能耗计算通则</w:t>
      </w:r>
    </w:p>
    <w:p w14:paraId="44742E72">
      <w:pPr>
        <w:pStyle w:val="59"/>
        <w:ind w:firstLine="420"/>
      </w:pPr>
      <w:r>
        <w:rPr>
          <w:rFonts w:hint="eastAsia"/>
        </w:rPr>
        <w:t>GB/T 17166</w:t>
      </w:r>
      <w:r>
        <w:t xml:space="preserve">  </w:t>
      </w:r>
      <w:r>
        <w:rPr>
          <w:rFonts w:hint="eastAsia"/>
        </w:rPr>
        <w:t>能源审计技术通则</w:t>
      </w:r>
    </w:p>
    <w:p w14:paraId="6D14D252">
      <w:pPr>
        <w:pStyle w:val="59"/>
        <w:ind w:firstLine="420"/>
      </w:pPr>
      <w:r>
        <w:rPr>
          <w:rFonts w:hint="eastAsia"/>
        </w:rPr>
        <w:t>GB 17167</w:t>
      </w:r>
      <w:r>
        <w:t xml:space="preserve">  </w:t>
      </w:r>
      <w:r>
        <w:rPr>
          <w:rFonts w:hint="eastAsia"/>
        </w:rPr>
        <w:t>用能单位能源计量器具配备和管理通则</w:t>
      </w:r>
    </w:p>
    <w:p w14:paraId="42CAB3C2">
      <w:pPr>
        <w:pStyle w:val="59"/>
        <w:ind w:firstLine="420"/>
      </w:pPr>
      <w:r>
        <w:rPr>
          <w:rFonts w:hint="eastAsia"/>
        </w:rPr>
        <w:t xml:space="preserve">GB/T 23331 </w:t>
      </w:r>
      <w:r>
        <w:t xml:space="preserve"> </w:t>
      </w:r>
      <w:r>
        <w:rPr>
          <w:rFonts w:hint="eastAsia"/>
        </w:rPr>
        <w:t>能源管理体系  要求及使用指南</w:t>
      </w:r>
    </w:p>
    <w:p w14:paraId="7B81E24C">
      <w:pPr>
        <w:pStyle w:val="59"/>
        <w:ind w:firstLine="420"/>
      </w:pPr>
      <w:r>
        <w:rPr>
          <w:rFonts w:hint="eastAsia"/>
        </w:rPr>
        <w:t>GB/T 24789  用水单位水计量器具配备和管理通则</w:t>
      </w:r>
    </w:p>
    <w:p w14:paraId="082F6A2A">
      <w:pPr>
        <w:pStyle w:val="59"/>
        <w:ind w:firstLine="420"/>
      </w:pPr>
      <w:r>
        <w:rPr>
          <w:rFonts w:hint="eastAsia"/>
        </w:rPr>
        <w:t xml:space="preserve">GB/T 36714 </w:t>
      </w:r>
      <w:r>
        <w:t xml:space="preserve"> </w:t>
      </w:r>
      <w:r>
        <w:rPr>
          <w:rFonts w:hint="eastAsia"/>
        </w:rPr>
        <w:t>用能单位能效对标指南</w:t>
      </w:r>
    </w:p>
    <w:p w14:paraId="629F065F">
      <w:pPr>
        <w:pStyle w:val="107"/>
        <w:spacing w:before="240" w:after="240"/>
      </w:pPr>
      <w:bookmarkStart w:id="20" w:name="_Toc97192966"/>
      <w:r>
        <w:rPr>
          <w:rFonts w:hint="eastAsia"/>
          <w:szCs w:val="21"/>
        </w:rPr>
        <w:t>术语和定义</w:t>
      </w:r>
      <w:bookmarkEnd w:id="20"/>
    </w:p>
    <w:sdt>
      <w:sdtPr>
        <w:id w:val="-1909835108"/>
        <w:placeholder>
          <w:docPart w:val="338125A0CCD54D32BCF5ED7C6DDAE95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786E597">
          <w:pPr>
            <w:pStyle w:val="59"/>
            <w:ind w:firstLine="420"/>
          </w:pPr>
          <w:bookmarkStart w:id="21" w:name="_Toc26986532"/>
          <w:bookmarkEnd w:id="21"/>
          <w:r>
            <w:t>GB 17167、</w:t>
          </w:r>
          <w:r>
            <w:rPr>
              <w:rFonts w:hint="eastAsia"/>
            </w:rPr>
            <w:t>GB/T 2589</w:t>
          </w:r>
          <w:r>
            <w:t>界定的以及下列术语和定义适用于本文件。</w:t>
          </w:r>
        </w:p>
      </w:sdtContent>
    </w:sdt>
    <w:p w14:paraId="50D6BDE1">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超级能效工厂</w:t>
      </w:r>
      <w:r>
        <w:rPr>
          <w:rFonts w:ascii="黑体" w:hAnsi="黑体" w:eastAsia="黑体"/>
        </w:rPr>
        <w:t xml:space="preserve">  </w:t>
      </w:r>
      <w:r>
        <w:rPr>
          <w:rFonts w:hint="eastAsia" w:ascii="黑体" w:hAnsi="黑体" w:eastAsia="黑体"/>
        </w:rPr>
        <w:t>super energy efficient factory</w:t>
      </w:r>
    </w:p>
    <w:p w14:paraId="333DB8FC">
      <w:pPr>
        <w:pStyle w:val="59"/>
        <w:ind w:firstLine="420"/>
      </w:pPr>
      <w:r>
        <w:rPr>
          <w:rFonts w:hint="eastAsia"/>
        </w:rPr>
        <w:t>全面采用节能先进前沿工艺技术装备，能源利用效率和市场竞争力在同行业内处于国内外领先水平的工业企业。</w:t>
      </w:r>
    </w:p>
    <w:p w14:paraId="6516F7F9">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能效对标 </w:t>
      </w:r>
      <w:r>
        <w:rPr>
          <w:rFonts w:ascii="黑体" w:hAnsi="黑体" w:eastAsia="黑体"/>
        </w:rPr>
        <w:t xml:space="preserve"> </w:t>
      </w:r>
      <w:r>
        <w:rPr>
          <w:rFonts w:hint="eastAsia" w:ascii="黑体" w:hAnsi="黑体" w:eastAsia="黑体"/>
        </w:rPr>
        <w:t>energy efficiency benchmarking</w:t>
      </w:r>
    </w:p>
    <w:p w14:paraId="482EB93F">
      <w:pPr>
        <w:pStyle w:val="59"/>
        <w:ind w:firstLine="420"/>
      </w:pPr>
      <w:r>
        <w:rPr>
          <w:rFonts w:hint="eastAsia"/>
        </w:rPr>
        <w:t>用能单位对其能源利用效率及能源利用的相关指标进行收集整理,并与先进能效水平进行对比分析，确定能效标杆、寻找差距、制定改进方案、实施改造、评估、持续改进的实践活动。</w:t>
      </w:r>
    </w:p>
    <w:p w14:paraId="1E426403">
      <w:pPr>
        <w:pStyle w:val="59"/>
        <w:ind w:firstLine="420"/>
      </w:pPr>
      <w:r>
        <w:rPr>
          <w:rFonts w:hint="eastAsia"/>
        </w:rPr>
        <w:t>[来源：GB/T 36714—2018，3.2]</w:t>
      </w:r>
    </w:p>
    <w:p w14:paraId="396A8D67">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单位产品综合能耗 </w:t>
      </w:r>
      <w:r>
        <w:rPr>
          <w:rFonts w:ascii="黑体" w:hAnsi="黑体" w:eastAsia="黑体"/>
        </w:rPr>
        <w:t xml:space="preserve"> </w:t>
      </w:r>
      <w:r>
        <w:rPr>
          <w:rFonts w:hint="eastAsia" w:ascii="黑体" w:hAnsi="黑体" w:eastAsia="黑体"/>
        </w:rPr>
        <w:t>comprehensive energy consumption for unit output of product</w:t>
      </w:r>
    </w:p>
    <w:p w14:paraId="40596532">
      <w:pPr>
        <w:pStyle w:val="59"/>
        <w:ind w:firstLine="420"/>
      </w:pPr>
      <w:r>
        <w:rPr>
          <w:rFonts w:hint="eastAsia"/>
        </w:rPr>
        <w:t>统计报告期内,综合能耗与合格产品产量(作业量、工作量、服务量)的比值。</w:t>
      </w:r>
    </w:p>
    <w:p w14:paraId="3ABCE128">
      <w:pPr>
        <w:pStyle w:val="59"/>
        <w:ind w:firstLine="420"/>
      </w:pPr>
      <w:r>
        <w:rPr>
          <w:rFonts w:hint="eastAsia"/>
        </w:rPr>
        <w:t>[来源：GB/T 2589—2020，3.7]</w:t>
      </w:r>
    </w:p>
    <w:p w14:paraId="23ABC63B">
      <w:pPr>
        <w:pStyle w:val="107"/>
        <w:spacing w:before="240" w:after="240"/>
      </w:pPr>
      <w:r>
        <w:rPr>
          <w:rFonts w:hint="eastAsia"/>
        </w:rPr>
        <w:t>基本要求</w:t>
      </w:r>
    </w:p>
    <w:p w14:paraId="14C280F6">
      <w:pPr>
        <w:pStyle w:val="108"/>
        <w:spacing w:before="120" w:after="120"/>
      </w:pPr>
      <w:r>
        <w:rPr>
          <w:rFonts w:hint="eastAsia"/>
        </w:rPr>
        <w:t>基础要求</w:t>
      </w:r>
    </w:p>
    <w:p w14:paraId="4A06F795">
      <w:pPr>
        <w:pStyle w:val="168"/>
        <w:ind w:left="426"/>
      </w:pPr>
      <w:r>
        <w:rPr>
          <w:rFonts w:hint="eastAsia"/>
        </w:rPr>
        <w:t>工业企业应为年综合能源消费量超过5000吨标准煤的独立法人单位。</w:t>
      </w:r>
    </w:p>
    <w:p w14:paraId="6287CAE2">
      <w:pPr>
        <w:pStyle w:val="168"/>
        <w:ind w:left="426"/>
      </w:pPr>
      <w:r>
        <w:rPr>
          <w:rFonts w:hint="eastAsia"/>
        </w:rPr>
        <w:t>工业企业应建立完备的能源统计和计量管理制度，能源计量器具配备符合GB 17167要求。</w:t>
      </w:r>
    </w:p>
    <w:p w14:paraId="16EC635A">
      <w:pPr>
        <w:pStyle w:val="168"/>
        <w:ind w:left="426"/>
      </w:pPr>
      <w:r>
        <w:rPr>
          <w:rFonts w:hint="eastAsia"/>
        </w:rPr>
        <w:t>工业企业应获得国家级绿色工厂或国家级能效“领跑者”称号。</w:t>
      </w:r>
    </w:p>
    <w:p w14:paraId="3C7C136C">
      <w:pPr>
        <w:pStyle w:val="168"/>
        <w:ind w:left="426"/>
      </w:pPr>
      <w:r>
        <w:rPr>
          <w:rFonts w:hint="eastAsia"/>
        </w:rPr>
        <w:t>工业企业的建筑应满足节能设计的相关标准。</w:t>
      </w:r>
    </w:p>
    <w:p w14:paraId="46898A81">
      <w:pPr>
        <w:pStyle w:val="108"/>
        <w:spacing w:before="120" w:after="120"/>
      </w:pPr>
      <w:r>
        <w:rPr>
          <w:rFonts w:hint="eastAsia"/>
        </w:rPr>
        <w:t>合规性要求</w:t>
      </w:r>
    </w:p>
    <w:p w14:paraId="40F5E3A0">
      <w:pPr>
        <w:pStyle w:val="168"/>
        <w:ind w:left="426"/>
      </w:pPr>
      <w:r>
        <w:rPr>
          <w:rFonts w:hint="eastAsia"/>
        </w:rPr>
        <w:t>工业企业应完成年度节能减排目标。</w:t>
      </w:r>
    </w:p>
    <w:p w14:paraId="23C86366">
      <w:pPr>
        <w:pStyle w:val="168"/>
        <w:ind w:left="426"/>
      </w:pPr>
      <w:r>
        <w:rPr>
          <w:rFonts w:hint="eastAsia"/>
        </w:rPr>
        <w:t>工业企业纳入碳排放权交易的应按时完成碳排放权交易履约。</w:t>
      </w:r>
    </w:p>
    <w:p w14:paraId="4122FDF8">
      <w:pPr>
        <w:pStyle w:val="168"/>
        <w:ind w:left="426"/>
      </w:pPr>
      <w:r>
        <w:rPr>
          <w:rFonts w:hint="eastAsia"/>
        </w:rPr>
        <w:t>工业企业应符合国家产业政策要求，未使用国家明令禁止或列入限制、淘汰目录的落后工艺、设备和产品。</w:t>
      </w:r>
    </w:p>
    <w:p w14:paraId="473CAC18">
      <w:pPr>
        <w:pStyle w:val="168"/>
        <w:ind w:left="426"/>
      </w:pPr>
      <w:r>
        <w:rPr>
          <w:rFonts w:hint="eastAsia"/>
        </w:rPr>
        <w:t>工业企业生产经营正常，近三年应无安全、质量、环境污染等事故以及偷漏税等违法违规行为，在国务院及有关部门相关督查工作中未发现存在严重问题，未被列入工业节能监察整改名单，失信被执行人等，未存在未落实国家及省节能减煤政策措施情况。</w:t>
      </w:r>
    </w:p>
    <w:p w14:paraId="1AE7B565">
      <w:pPr>
        <w:pStyle w:val="107"/>
        <w:spacing w:before="240" w:after="240"/>
      </w:pPr>
      <w:r>
        <w:rPr>
          <w:rFonts w:hint="eastAsia"/>
        </w:rPr>
        <w:t>评价要求</w:t>
      </w:r>
    </w:p>
    <w:p w14:paraId="3459A250">
      <w:pPr>
        <w:pStyle w:val="108"/>
        <w:spacing w:before="120" w:after="120"/>
      </w:pPr>
      <w:r>
        <w:rPr>
          <w:rFonts w:hint="eastAsia"/>
        </w:rPr>
        <w:t>总则</w:t>
      </w:r>
    </w:p>
    <w:p w14:paraId="7D7A6448">
      <w:pPr>
        <w:pStyle w:val="59"/>
        <w:ind w:firstLine="420"/>
      </w:pPr>
      <w:r>
        <w:rPr>
          <w:rFonts w:hint="eastAsia"/>
        </w:rPr>
        <w:t>评价指标包括能源利用效率、工艺技术装备和市场竞争力。</w:t>
      </w:r>
    </w:p>
    <w:p w14:paraId="30AFA62A">
      <w:pPr>
        <w:pStyle w:val="108"/>
        <w:spacing w:before="120" w:after="120"/>
      </w:pPr>
      <w:bookmarkStart w:id="22" w:name="_Hlk162602214"/>
      <w:r>
        <w:rPr>
          <w:rFonts w:hint="eastAsia"/>
        </w:rPr>
        <w:t>能源利用效率</w:t>
      </w:r>
    </w:p>
    <w:bookmarkEnd w:id="22"/>
    <w:p w14:paraId="4AE3DAA8">
      <w:pPr>
        <w:pStyle w:val="168"/>
        <w:ind w:left="426"/>
      </w:pPr>
      <w:r>
        <w:rPr>
          <w:rFonts w:hint="eastAsia"/>
        </w:rPr>
        <w:t>能源利用效率的统计计算方法应符合GB 2589标准要求。</w:t>
      </w:r>
    </w:p>
    <w:p w14:paraId="5BDDD6E1">
      <w:pPr>
        <w:pStyle w:val="168"/>
        <w:ind w:left="426"/>
      </w:pPr>
      <w:r>
        <w:rPr>
          <w:rFonts w:hint="eastAsia"/>
        </w:rPr>
        <w:t>能源利用效率应达到国际先进水平或优于能效标杆水平。</w:t>
      </w:r>
      <w:r>
        <w:t xml:space="preserve"> </w:t>
      </w:r>
    </w:p>
    <w:p w14:paraId="5C9E90C6">
      <w:pPr>
        <w:pStyle w:val="168"/>
        <w:ind w:left="426"/>
      </w:pPr>
      <w:r>
        <w:rPr>
          <w:rFonts w:hint="eastAsia"/>
        </w:rPr>
        <w:t>能效标杆水平参考相关部门发布的重点工业领域能效标杆水平。</w:t>
      </w:r>
    </w:p>
    <w:p w14:paraId="2B29F163">
      <w:pPr>
        <w:pStyle w:val="108"/>
        <w:spacing w:before="120" w:after="120"/>
      </w:pPr>
      <w:r>
        <w:rPr>
          <w:rFonts w:hint="eastAsia"/>
        </w:rPr>
        <w:t>工艺技术装备</w:t>
      </w:r>
    </w:p>
    <w:p w14:paraId="415FF9D3">
      <w:pPr>
        <w:pStyle w:val="68"/>
        <w:spacing w:before="120" w:after="120"/>
      </w:pPr>
      <w:r>
        <w:rPr>
          <w:rFonts w:hint="eastAsia"/>
        </w:rPr>
        <w:t>工艺技术</w:t>
      </w:r>
    </w:p>
    <w:p w14:paraId="27D0D0E1">
      <w:pPr>
        <w:pStyle w:val="59"/>
        <w:ind w:firstLine="420"/>
      </w:pPr>
      <w:r>
        <w:rPr>
          <w:rFonts w:hint="eastAsia"/>
        </w:rPr>
        <w:t>应优化工艺技术：</w:t>
      </w:r>
    </w:p>
    <w:p w14:paraId="36A6FA36">
      <w:pPr>
        <w:pStyle w:val="177"/>
        <w:numPr>
          <w:ilvl w:val="0"/>
          <w:numId w:val="32"/>
        </w:numPr>
      </w:pPr>
      <w:r>
        <w:rPr>
          <w:rFonts w:hint="eastAsia"/>
        </w:rPr>
        <w:t>采用国际、国内先进工艺技术，或依托自主工艺技术创新，提高工艺能效水平；</w:t>
      </w:r>
    </w:p>
    <w:p w14:paraId="4644332C">
      <w:pPr>
        <w:pStyle w:val="177"/>
        <w:numPr>
          <w:ilvl w:val="0"/>
          <w:numId w:val="32"/>
        </w:numPr>
      </w:pPr>
      <w:r>
        <w:rPr>
          <w:rFonts w:hint="eastAsia"/>
        </w:rPr>
        <w:t>建成数字化能碳管理中心，提高能源数字化管理水平；</w:t>
      </w:r>
    </w:p>
    <w:p w14:paraId="184B77E5">
      <w:pPr>
        <w:pStyle w:val="177"/>
        <w:numPr>
          <w:ilvl w:val="0"/>
          <w:numId w:val="32"/>
        </w:numPr>
      </w:pPr>
      <w:r>
        <w:rPr>
          <w:rFonts w:hint="eastAsia"/>
        </w:rPr>
        <w:t>建设多台同类设备集中控制系统，提高工艺自动化水平；</w:t>
      </w:r>
    </w:p>
    <w:p w14:paraId="2A6CD80F">
      <w:pPr>
        <w:pStyle w:val="177"/>
        <w:numPr>
          <w:ilvl w:val="0"/>
          <w:numId w:val="32"/>
        </w:numPr>
      </w:pPr>
      <w:r>
        <w:rPr>
          <w:rFonts w:hint="eastAsia"/>
        </w:rPr>
        <w:t>优化能源结构，提高可再生能源占比。</w:t>
      </w:r>
    </w:p>
    <w:p w14:paraId="4B15937B">
      <w:pPr>
        <w:pStyle w:val="68"/>
        <w:spacing w:before="120" w:after="120"/>
      </w:pPr>
      <w:r>
        <w:rPr>
          <w:rFonts w:hint="eastAsia"/>
        </w:rPr>
        <w:t>装备</w:t>
      </w:r>
    </w:p>
    <w:p w14:paraId="395A2729">
      <w:pPr>
        <w:pStyle w:val="168"/>
        <w:numPr>
          <w:ilvl w:val="0"/>
          <w:numId w:val="0"/>
        </w:numPr>
        <w:ind w:firstLine="420" w:firstLineChars="200"/>
      </w:pPr>
      <w:r>
        <w:rPr>
          <w:rFonts w:hint="eastAsia"/>
        </w:rPr>
        <w:t>应提升各装备系统能效：</w:t>
      </w:r>
    </w:p>
    <w:p w14:paraId="3D77C468">
      <w:pPr>
        <w:pStyle w:val="177"/>
        <w:numPr>
          <w:ilvl w:val="0"/>
          <w:numId w:val="33"/>
        </w:numPr>
      </w:pPr>
      <w:r>
        <w:rPr>
          <w:rFonts w:hint="eastAsia"/>
        </w:rPr>
        <w:t>在用电机均为节能型电机，持续提升电机能效水平，提高一级能效电机占比；</w:t>
      </w:r>
    </w:p>
    <w:p w14:paraId="1FF65DC2">
      <w:pPr>
        <w:pStyle w:val="177"/>
        <w:numPr>
          <w:ilvl w:val="0"/>
          <w:numId w:val="33"/>
        </w:numPr>
      </w:pPr>
      <w:bookmarkStart w:id="23" w:name="_Hlk162871533"/>
      <w:r>
        <w:rPr>
          <w:rFonts w:hint="eastAsia"/>
        </w:rPr>
        <w:t>在用变压器均为节能型变压器，持续提升变压器能效水平，提高一级能效变压器占比；</w:t>
      </w:r>
    </w:p>
    <w:p w14:paraId="5CE4EDEB">
      <w:pPr>
        <w:pStyle w:val="177"/>
        <w:numPr>
          <w:ilvl w:val="0"/>
          <w:numId w:val="32"/>
        </w:numPr>
        <w:ind w:left="0" w:firstLine="420" w:firstLineChars="200"/>
      </w:pPr>
      <w:r>
        <w:rPr>
          <w:rFonts w:hint="eastAsia"/>
        </w:rPr>
        <w:t>采用高效节能锅炉，锅炉系统采用在线监控、协同优化、主辅机匹配调控、余热利用等技术；</w:t>
      </w:r>
    </w:p>
    <w:bookmarkEnd w:id="23"/>
    <w:p w14:paraId="6BFB42BE">
      <w:pPr>
        <w:pStyle w:val="177"/>
        <w:numPr>
          <w:ilvl w:val="0"/>
          <w:numId w:val="32"/>
        </w:numPr>
        <w:ind w:left="0" w:firstLine="420" w:firstLineChars="200"/>
      </w:pPr>
      <w:r>
        <w:rPr>
          <w:rFonts w:hint="eastAsia"/>
        </w:rPr>
        <w:t>采用高效制冷机组，制冷系统采用在线监控、协同优化、主辅机匹配调控等技术；</w:t>
      </w:r>
    </w:p>
    <w:p w14:paraId="45A427C5">
      <w:pPr>
        <w:pStyle w:val="177"/>
        <w:numPr>
          <w:ilvl w:val="0"/>
          <w:numId w:val="32"/>
        </w:numPr>
        <w:ind w:left="0" w:firstLine="420" w:firstLineChars="200"/>
      </w:pPr>
      <w:r>
        <w:rPr>
          <w:rFonts w:hint="eastAsia"/>
        </w:rPr>
        <w:t>采用高效节能压缩机，压缩空气系统采用在线监控、协同优化、主辅机匹配调控、余热利用等技术；</w:t>
      </w:r>
    </w:p>
    <w:p w14:paraId="6DE4B184">
      <w:pPr>
        <w:pStyle w:val="177"/>
        <w:numPr>
          <w:ilvl w:val="0"/>
          <w:numId w:val="33"/>
        </w:numPr>
      </w:pPr>
      <w:r>
        <w:rPr>
          <w:rFonts w:hint="eastAsia"/>
        </w:rPr>
        <w:t>采用高效风机、泵，持续提升风机、泵能效水平，提高一级能效风机、泵占比；</w:t>
      </w:r>
    </w:p>
    <w:p w14:paraId="63C33440">
      <w:pPr>
        <w:pStyle w:val="177"/>
        <w:numPr>
          <w:ilvl w:val="0"/>
          <w:numId w:val="32"/>
        </w:numPr>
      </w:pPr>
      <w:r>
        <w:rPr>
          <w:rFonts w:hint="eastAsia"/>
        </w:rPr>
        <w:t>各行业专用设备采用高效节能设备，提高一级能效专用设备占比；</w:t>
      </w:r>
    </w:p>
    <w:p w14:paraId="6E550358">
      <w:pPr>
        <w:pStyle w:val="177"/>
        <w:numPr>
          <w:ilvl w:val="0"/>
          <w:numId w:val="32"/>
        </w:numPr>
        <w:ind w:left="0" w:firstLine="420" w:firstLineChars="200"/>
      </w:pPr>
      <w:r>
        <w:rPr>
          <w:rFonts w:hint="eastAsia"/>
        </w:rPr>
        <w:t>主要用能设备容量配备适宜，使系统和设备的实际运行效率或主要运行参数符合经济运行的要求。</w:t>
      </w:r>
    </w:p>
    <w:p w14:paraId="49C9E83F">
      <w:pPr>
        <w:numPr>
          <w:ilvl w:val="2"/>
          <w:numId w:val="2"/>
        </w:numPr>
        <w:spacing w:before="120" w:beforeLines="50" w:after="120" w:afterLines="50"/>
        <w:outlineLvl w:val="1"/>
        <w:rPr>
          <w:rFonts w:ascii="黑体" w:hAnsi="Times New Roman" w:eastAsia="黑体"/>
        </w:rPr>
      </w:pPr>
      <w:r>
        <w:rPr>
          <w:rFonts w:hint="eastAsia" w:ascii="黑体" w:hAnsi="Times New Roman" w:eastAsia="黑体"/>
        </w:rPr>
        <w:t>市场竞争力</w:t>
      </w:r>
    </w:p>
    <w:p w14:paraId="26212D29">
      <w:pPr>
        <w:numPr>
          <w:ilvl w:val="3"/>
          <w:numId w:val="2"/>
        </w:numPr>
        <w:spacing w:before="120" w:beforeLines="50" w:after="120" w:afterLines="50"/>
        <w:outlineLvl w:val="2"/>
        <w:rPr>
          <w:rFonts w:ascii="黑体" w:hAnsi="Times New Roman" w:eastAsia="黑体"/>
        </w:rPr>
      </w:pPr>
      <w:r>
        <w:rPr>
          <w:rFonts w:hint="eastAsia" w:ascii="黑体" w:hAnsi="Times New Roman" w:eastAsia="黑体"/>
        </w:rPr>
        <w:t>创新驱动发展</w:t>
      </w:r>
    </w:p>
    <w:p w14:paraId="2D811EBE">
      <w:pPr>
        <w:autoSpaceDE w:val="0"/>
        <w:autoSpaceDN w:val="0"/>
        <w:ind w:firstLine="420" w:firstLineChars="200"/>
        <w:rPr>
          <w:rFonts w:ascii="宋体" w:hAnsi="Times New Roman"/>
        </w:rPr>
      </w:pPr>
      <w:r>
        <w:rPr>
          <w:rFonts w:hint="eastAsia" w:ascii="宋体" w:hAnsi="Times New Roman"/>
        </w:rPr>
        <w:t>应大力实施创新驱动发展战略,强化企业技术创新主体作用：</w:t>
      </w:r>
    </w:p>
    <w:p w14:paraId="7CF84BE9">
      <w:pPr>
        <w:pStyle w:val="177"/>
        <w:numPr>
          <w:ilvl w:val="0"/>
          <w:numId w:val="34"/>
        </w:numPr>
      </w:pPr>
      <w:r>
        <w:rPr>
          <w:rFonts w:hint="eastAsia"/>
        </w:rPr>
        <w:t>提高从事研发和相关技术创新活动的科技人员在职工总数中的比例；</w:t>
      </w:r>
    </w:p>
    <w:p w14:paraId="1944D1BF">
      <w:pPr>
        <w:pStyle w:val="177"/>
        <w:numPr>
          <w:ilvl w:val="0"/>
          <w:numId w:val="33"/>
        </w:numPr>
      </w:pPr>
      <w:r>
        <w:rPr>
          <w:rFonts w:hint="eastAsia"/>
        </w:rPr>
        <w:t>提高研发投入在销售收入中的比例；</w:t>
      </w:r>
    </w:p>
    <w:p w14:paraId="36DBC992">
      <w:pPr>
        <w:pStyle w:val="177"/>
        <w:numPr>
          <w:ilvl w:val="0"/>
          <w:numId w:val="33"/>
        </w:numPr>
        <w:ind w:left="0" w:firstLine="425"/>
      </w:pPr>
      <w:r>
        <w:rPr>
          <w:rFonts w:hint="eastAsia"/>
        </w:rPr>
        <w:t>通过自主研发等方式，获得对其主要产品（服务）在技术上发挥核心支持作用的知识产权的所有权；</w:t>
      </w:r>
    </w:p>
    <w:p w14:paraId="77C856E3">
      <w:pPr>
        <w:pStyle w:val="177"/>
        <w:numPr>
          <w:ilvl w:val="0"/>
          <w:numId w:val="33"/>
        </w:numPr>
      </w:pPr>
      <w:r>
        <w:rPr>
          <w:rFonts w:hint="eastAsia"/>
        </w:rPr>
        <w:t>主导省级（含）以上研发平台建设；</w:t>
      </w:r>
    </w:p>
    <w:p w14:paraId="35344A91">
      <w:pPr>
        <w:pStyle w:val="177"/>
        <w:numPr>
          <w:ilvl w:val="0"/>
          <w:numId w:val="33"/>
        </w:numPr>
      </w:pPr>
      <w:r>
        <w:rPr>
          <w:rFonts w:hint="eastAsia"/>
        </w:rPr>
        <w:t>提高企业综合创新能力，获得省级（含）以上科技进步奖、技术发明奖等奖项。</w:t>
      </w:r>
    </w:p>
    <w:p w14:paraId="66BE5677">
      <w:pPr>
        <w:numPr>
          <w:ilvl w:val="3"/>
          <w:numId w:val="2"/>
        </w:numPr>
        <w:spacing w:before="120" w:beforeLines="50" w:after="120" w:afterLines="50"/>
        <w:outlineLvl w:val="2"/>
        <w:rPr>
          <w:rFonts w:ascii="黑体" w:hAnsi="Times New Roman" w:eastAsia="黑体"/>
        </w:rPr>
      </w:pPr>
      <w:r>
        <w:rPr>
          <w:rFonts w:hint="eastAsia" w:ascii="黑体" w:hAnsi="Times New Roman" w:eastAsia="黑体"/>
        </w:rPr>
        <w:t>市场引领效应</w:t>
      </w:r>
    </w:p>
    <w:p w14:paraId="5CAE3444">
      <w:pPr>
        <w:ind w:firstLine="420" w:firstLineChars="200"/>
        <w:rPr>
          <w:rFonts w:ascii="宋体" w:hAnsi="Times New Roman"/>
        </w:rPr>
      </w:pPr>
      <w:r>
        <w:rPr>
          <w:rFonts w:hint="eastAsia" w:ascii="宋体" w:hAnsi="Times New Roman"/>
        </w:rPr>
        <w:t>应提升市场引领效应：</w:t>
      </w:r>
    </w:p>
    <w:p w14:paraId="7E050046">
      <w:pPr>
        <w:pStyle w:val="177"/>
        <w:numPr>
          <w:ilvl w:val="0"/>
          <w:numId w:val="35"/>
        </w:numPr>
      </w:pPr>
      <w:r>
        <w:rPr>
          <w:rFonts w:hint="eastAsia"/>
        </w:rPr>
        <w:t>主导制定国际标准、国家标准或行业标准；</w:t>
      </w:r>
    </w:p>
    <w:p w14:paraId="581F8A71">
      <w:pPr>
        <w:pStyle w:val="177"/>
        <w:numPr>
          <w:ilvl w:val="0"/>
          <w:numId w:val="33"/>
        </w:numPr>
      </w:pPr>
      <w:r>
        <w:rPr>
          <w:rFonts w:hint="eastAsia"/>
        </w:rPr>
        <w:t>牵头实施国家级科技计划项目（课题）、重点工程项目或省级重大科技专项、重点工程项目等；</w:t>
      </w:r>
    </w:p>
    <w:p w14:paraId="15998E4D">
      <w:pPr>
        <w:pStyle w:val="177"/>
        <w:numPr>
          <w:ilvl w:val="0"/>
          <w:numId w:val="33"/>
        </w:numPr>
      </w:pPr>
      <w:r>
        <w:rPr>
          <w:rFonts w:hint="eastAsia"/>
        </w:rPr>
        <w:t>具有显著的行业带动能力,主导产品市场占有率位居全国同行业（细分）前列。</w:t>
      </w:r>
    </w:p>
    <w:p w14:paraId="055D477C">
      <w:pPr>
        <w:pStyle w:val="59"/>
        <w:ind w:firstLine="420"/>
      </w:pPr>
    </w:p>
    <w:p w14:paraId="75D927D2">
      <w:pPr>
        <w:pStyle w:val="59"/>
        <w:ind w:firstLine="420"/>
      </w:pPr>
    </w:p>
    <w:p w14:paraId="6EE4E394">
      <w:pPr>
        <w:pStyle w:val="59"/>
        <w:ind w:firstLine="420"/>
        <w:sectPr>
          <w:headerReference r:id="rId7" w:type="default"/>
          <w:footerReference r:id="rId8" w:type="default"/>
          <w:pgSz w:w="11906" w:h="16838"/>
          <w:pgMar w:top="1928" w:right="1134" w:bottom="1134" w:left="1134" w:header="1418" w:footer="1134" w:gutter="284"/>
          <w:pgNumType w:start="1"/>
          <w:cols w:space="425" w:num="1"/>
          <w:formProt w:val="0"/>
          <w:docGrid w:linePitch="312" w:charSpace="0"/>
        </w:sectPr>
      </w:pPr>
    </w:p>
    <w:bookmarkEnd w:id="0"/>
    <w:p w14:paraId="54A10162">
      <w:pPr>
        <w:pStyle w:val="201"/>
        <w:rPr>
          <w:vanish w:val="0"/>
        </w:rPr>
      </w:pPr>
      <w:bookmarkStart w:id="24" w:name="BookMark5"/>
    </w:p>
    <w:p w14:paraId="2CDD4652">
      <w:pPr>
        <w:pStyle w:val="202"/>
        <w:rPr>
          <w:vanish w:val="0"/>
        </w:rPr>
      </w:pPr>
    </w:p>
    <w:p w14:paraId="6D8512D4">
      <w:pPr>
        <w:pStyle w:val="79"/>
      </w:pPr>
      <w:r>
        <w:br w:type="textWrapping"/>
      </w:r>
      <w:r>
        <w:rPr>
          <w:rFonts w:hint="eastAsia"/>
        </w:rPr>
        <w:t>（规范性）</w:t>
      </w:r>
      <w:r>
        <w:br w:type="textWrapping"/>
      </w:r>
      <w:r>
        <w:rPr>
          <w:rFonts w:hint="eastAsia"/>
        </w:rPr>
        <w:t>超级能效工厂评价要素和内容</w:t>
      </w:r>
    </w:p>
    <w:p w14:paraId="38020A2D">
      <w:pPr>
        <w:pStyle w:val="81"/>
        <w:spacing w:before="120" w:after="120"/>
      </w:pPr>
      <w:r>
        <w:rPr>
          <w:rFonts w:hint="eastAsia"/>
        </w:rPr>
        <w:t>超级能效工厂基本要求评定</w:t>
      </w:r>
    </w:p>
    <w:p w14:paraId="6EC65790">
      <w:pPr>
        <w:pStyle w:val="59"/>
        <w:ind w:firstLine="420"/>
      </w:pPr>
      <w:r>
        <w:rPr>
          <w:rFonts w:hint="eastAsia"/>
        </w:rPr>
        <w:t>超级能效工厂基本要求按表A.1评定，评定结果为符合或不符合。</w:t>
      </w:r>
    </w:p>
    <w:p w14:paraId="1C9E22F9">
      <w:pPr>
        <w:pStyle w:val="80"/>
        <w:spacing w:before="120" w:after="120"/>
        <w:ind w:left="2692" w:leftChars="67" w:hanging="2551" w:hangingChars="1215"/>
      </w:pPr>
      <w:r>
        <w:rPr>
          <w:rFonts w:hint="eastAsia"/>
        </w:rPr>
        <w:t>超级能效工厂基本要求</w:t>
      </w:r>
    </w:p>
    <w:p w14:paraId="32793280">
      <w:pPr>
        <w:pStyle w:val="59"/>
        <w:ind w:firstLine="420"/>
      </w:pPr>
    </w:p>
    <w:tbl>
      <w:tblPr>
        <w:tblStyle w:val="28"/>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162"/>
        <w:gridCol w:w="6397"/>
        <w:gridCol w:w="1585"/>
      </w:tblGrid>
      <w:tr w14:paraId="61EFBE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 w:type="pct"/>
            <w:tcBorders>
              <w:top w:val="single" w:color="auto" w:sz="8" w:space="0"/>
              <w:bottom w:val="single" w:color="auto" w:sz="8" w:space="0"/>
            </w:tcBorders>
            <w:vAlign w:val="center"/>
          </w:tcPr>
          <w:p w14:paraId="081D5ADD">
            <w:pPr>
              <w:spacing w:line="240" w:lineRule="auto"/>
              <w:jc w:val="center"/>
              <w:rPr>
                <w:rFonts w:ascii="宋体" w:hAnsi="宋体"/>
                <w:sz w:val="18"/>
                <w:szCs w:val="18"/>
              </w:rPr>
            </w:pPr>
            <w:r>
              <w:rPr>
                <w:rFonts w:hint="eastAsia" w:ascii="宋体" w:hAnsi="宋体"/>
                <w:sz w:val="18"/>
                <w:szCs w:val="18"/>
              </w:rPr>
              <w:t>序号</w:t>
            </w:r>
          </w:p>
        </w:tc>
        <w:tc>
          <w:tcPr>
            <w:tcW w:w="607" w:type="pct"/>
            <w:tcBorders>
              <w:top w:val="single" w:color="auto" w:sz="8" w:space="0"/>
              <w:bottom w:val="single" w:color="auto" w:sz="8" w:space="0"/>
            </w:tcBorders>
            <w:vAlign w:val="center"/>
          </w:tcPr>
          <w:p w14:paraId="521155A5">
            <w:pPr>
              <w:spacing w:line="240" w:lineRule="auto"/>
              <w:jc w:val="center"/>
              <w:rPr>
                <w:rFonts w:ascii="宋体" w:hAnsi="宋体"/>
                <w:sz w:val="18"/>
                <w:szCs w:val="18"/>
              </w:rPr>
            </w:pPr>
            <w:r>
              <w:rPr>
                <w:rFonts w:hint="eastAsia" w:ascii="宋体" w:hAnsi="宋体"/>
                <w:sz w:val="18"/>
                <w:szCs w:val="18"/>
              </w:rPr>
              <w:t>项目</w:t>
            </w:r>
          </w:p>
        </w:tc>
        <w:tc>
          <w:tcPr>
            <w:tcW w:w="3342" w:type="pct"/>
            <w:tcBorders>
              <w:top w:val="single" w:color="auto" w:sz="8" w:space="0"/>
              <w:bottom w:val="single" w:color="auto" w:sz="8" w:space="0"/>
            </w:tcBorders>
            <w:vAlign w:val="center"/>
          </w:tcPr>
          <w:p w14:paraId="36E57209">
            <w:pPr>
              <w:spacing w:line="240" w:lineRule="auto"/>
              <w:jc w:val="center"/>
              <w:rPr>
                <w:rFonts w:ascii="宋体" w:hAnsi="宋体"/>
                <w:sz w:val="18"/>
                <w:szCs w:val="18"/>
              </w:rPr>
            </w:pPr>
            <w:r>
              <w:rPr>
                <w:rFonts w:hint="eastAsia" w:ascii="宋体" w:hAnsi="宋体"/>
                <w:sz w:val="18"/>
                <w:szCs w:val="18"/>
              </w:rPr>
              <w:t>评价要求</w:t>
            </w:r>
          </w:p>
        </w:tc>
        <w:tc>
          <w:tcPr>
            <w:tcW w:w="828" w:type="pct"/>
            <w:tcBorders>
              <w:top w:val="single" w:color="auto" w:sz="8" w:space="0"/>
              <w:bottom w:val="single" w:color="auto" w:sz="8" w:space="0"/>
            </w:tcBorders>
            <w:vAlign w:val="center"/>
          </w:tcPr>
          <w:p w14:paraId="700D8868">
            <w:pPr>
              <w:spacing w:line="240" w:lineRule="auto"/>
              <w:jc w:val="center"/>
              <w:rPr>
                <w:rFonts w:ascii="宋体" w:hAnsi="宋体"/>
                <w:sz w:val="18"/>
                <w:szCs w:val="18"/>
              </w:rPr>
            </w:pPr>
            <w:r>
              <w:rPr>
                <w:rFonts w:hint="eastAsia" w:ascii="宋体" w:hAnsi="宋体"/>
                <w:sz w:val="18"/>
                <w:szCs w:val="18"/>
              </w:rPr>
              <w:t>评定结果</w:t>
            </w:r>
          </w:p>
          <w:p w14:paraId="719E0927">
            <w:pPr>
              <w:spacing w:line="240" w:lineRule="auto"/>
              <w:rPr>
                <w:rFonts w:ascii="宋体" w:hAnsi="宋体"/>
                <w:sz w:val="18"/>
                <w:szCs w:val="18"/>
              </w:rPr>
            </w:pPr>
            <w:r>
              <w:rPr>
                <w:rFonts w:hint="eastAsia" w:ascii="宋体" w:hAnsi="宋体"/>
                <w:sz w:val="18"/>
                <w:szCs w:val="18"/>
              </w:rPr>
              <w:t>（符合/不符合）</w:t>
            </w:r>
          </w:p>
        </w:tc>
      </w:tr>
      <w:tr w14:paraId="17AE78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 w:type="pct"/>
            <w:vMerge w:val="restart"/>
            <w:vAlign w:val="center"/>
          </w:tcPr>
          <w:p w14:paraId="4BEA9CFE">
            <w:pPr>
              <w:spacing w:line="240" w:lineRule="auto"/>
              <w:jc w:val="center"/>
              <w:rPr>
                <w:rFonts w:ascii="宋体" w:hAnsi="宋体"/>
                <w:sz w:val="18"/>
                <w:szCs w:val="18"/>
              </w:rPr>
            </w:pPr>
            <w:r>
              <w:rPr>
                <w:rFonts w:hint="eastAsia" w:ascii="宋体" w:hAnsi="宋体"/>
                <w:sz w:val="18"/>
                <w:szCs w:val="18"/>
              </w:rPr>
              <w:t>1</w:t>
            </w:r>
          </w:p>
        </w:tc>
        <w:tc>
          <w:tcPr>
            <w:tcW w:w="607" w:type="pct"/>
            <w:vMerge w:val="restart"/>
            <w:vAlign w:val="center"/>
          </w:tcPr>
          <w:p w14:paraId="3FD1CBE2">
            <w:pPr>
              <w:spacing w:line="240" w:lineRule="auto"/>
              <w:rPr>
                <w:rFonts w:ascii="宋体" w:hAnsi="宋体"/>
                <w:sz w:val="18"/>
                <w:szCs w:val="18"/>
              </w:rPr>
            </w:pPr>
            <w:r>
              <w:rPr>
                <w:rFonts w:hint="eastAsia" w:ascii="宋体" w:hAnsi="宋体"/>
                <w:sz w:val="18"/>
                <w:szCs w:val="18"/>
              </w:rPr>
              <w:t>基础要求</w:t>
            </w:r>
          </w:p>
        </w:tc>
        <w:tc>
          <w:tcPr>
            <w:tcW w:w="3342" w:type="pct"/>
            <w:vAlign w:val="center"/>
          </w:tcPr>
          <w:p w14:paraId="0C3C560F">
            <w:pPr>
              <w:spacing w:line="240" w:lineRule="auto"/>
              <w:jc w:val="left"/>
              <w:rPr>
                <w:rFonts w:ascii="宋体" w:hAnsi="宋体"/>
                <w:sz w:val="18"/>
                <w:szCs w:val="18"/>
              </w:rPr>
            </w:pPr>
            <w:r>
              <w:rPr>
                <w:rFonts w:hint="eastAsia" w:ascii="宋体" w:hAnsi="宋体"/>
                <w:sz w:val="18"/>
                <w:szCs w:val="18"/>
              </w:rPr>
              <w:t>工业企业应为年能源消费量超过5000吨标准煤的独立法人单位。</w:t>
            </w:r>
          </w:p>
        </w:tc>
        <w:tc>
          <w:tcPr>
            <w:tcW w:w="828" w:type="pct"/>
            <w:vAlign w:val="center"/>
          </w:tcPr>
          <w:p w14:paraId="7888899D">
            <w:pPr>
              <w:spacing w:line="240" w:lineRule="auto"/>
              <w:rPr>
                <w:rFonts w:ascii="宋体" w:hAnsi="宋体"/>
                <w:sz w:val="18"/>
                <w:szCs w:val="18"/>
              </w:rPr>
            </w:pPr>
          </w:p>
        </w:tc>
      </w:tr>
      <w:tr w14:paraId="4A3045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 w:type="pct"/>
            <w:vMerge w:val="continue"/>
            <w:vAlign w:val="center"/>
          </w:tcPr>
          <w:p w14:paraId="7613804C">
            <w:pPr>
              <w:spacing w:line="240" w:lineRule="auto"/>
              <w:jc w:val="center"/>
              <w:rPr>
                <w:rFonts w:ascii="宋体" w:hAnsi="宋体"/>
                <w:sz w:val="18"/>
                <w:szCs w:val="18"/>
              </w:rPr>
            </w:pPr>
          </w:p>
        </w:tc>
        <w:tc>
          <w:tcPr>
            <w:tcW w:w="607" w:type="pct"/>
            <w:vMerge w:val="continue"/>
            <w:vAlign w:val="center"/>
          </w:tcPr>
          <w:p w14:paraId="24D4B6AE">
            <w:pPr>
              <w:spacing w:line="240" w:lineRule="auto"/>
              <w:rPr>
                <w:rFonts w:ascii="宋体" w:hAnsi="宋体"/>
                <w:sz w:val="18"/>
                <w:szCs w:val="18"/>
              </w:rPr>
            </w:pPr>
          </w:p>
        </w:tc>
        <w:tc>
          <w:tcPr>
            <w:tcW w:w="3342" w:type="pct"/>
            <w:vAlign w:val="center"/>
          </w:tcPr>
          <w:p w14:paraId="6A1154A4">
            <w:pPr>
              <w:spacing w:line="240" w:lineRule="auto"/>
              <w:jc w:val="left"/>
              <w:rPr>
                <w:rFonts w:ascii="宋体" w:hAnsi="宋体"/>
                <w:sz w:val="18"/>
                <w:szCs w:val="18"/>
              </w:rPr>
            </w:pPr>
            <w:r>
              <w:rPr>
                <w:rFonts w:hint="eastAsia" w:ascii="宋体" w:hAnsi="宋体"/>
                <w:sz w:val="18"/>
                <w:szCs w:val="18"/>
              </w:rPr>
              <w:t>工业企业应建立完备的能源统计和计量管理制度，能源计量器具配备符合GB 17167要求。</w:t>
            </w:r>
          </w:p>
        </w:tc>
        <w:tc>
          <w:tcPr>
            <w:tcW w:w="828" w:type="pct"/>
            <w:vAlign w:val="center"/>
          </w:tcPr>
          <w:p w14:paraId="0FBBCA8D">
            <w:pPr>
              <w:spacing w:line="240" w:lineRule="auto"/>
              <w:rPr>
                <w:rFonts w:ascii="宋体" w:hAnsi="宋体"/>
                <w:sz w:val="18"/>
                <w:szCs w:val="18"/>
              </w:rPr>
            </w:pPr>
          </w:p>
        </w:tc>
      </w:tr>
      <w:tr w14:paraId="14E0DF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 w:type="pct"/>
            <w:vMerge w:val="continue"/>
            <w:vAlign w:val="center"/>
          </w:tcPr>
          <w:p w14:paraId="153E29F6">
            <w:pPr>
              <w:spacing w:line="240" w:lineRule="auto"/>
              <w:jc w:val="center"/>
              <w:rPr>
                <w:rFonts w:ascii="宋体" w:hAnsi="宋体"/>
                <w:sz w:val="18"/>
                <w:szCs w:val="18"/>
              </w:rPr>
            </w:pPr>
          </w:p>
        </w:tc>
        <w:tc>
          <w:tcPr>
            <w:tcW w:w="607" w:type="pct"/>
            <w:vMerge w:val="continue"/>
            <w:vAlign w:val="center"/>
          </w:tcPr>
          <w:p w14:paraId="1A1CC958">
            <w:pPr>
              <w:spacing w:line="240" w:lineRule="auto"/>
              <w:rPr>
                <w:rFonts w:ascii="宋体" w:hAnsi="宋体"/>
                <w:sz w:val="18"/>
                <w:szCs w:val="18"/>
              </w:rPr>
            </w:pPr>
          </w:p>
        </w:tc>
        <w:tc>
          <w:tcPr>
            <w:tcW w:w="3342" w:type="pct"/>
            <w:vAlign w:val="center"/>
          </w:tcPr>
          <w:p w14:paraId="367F1636">
            <w:pPr>
              <w:spacing w:line="240" w:lineRule="auto"/>
              <w:jc w:val="left"/>
              <w:rPr>
                <w:rFonts w:ascii="宋体" w:hAnsi="宋体"/>
                <w:sz w:val="18"/>
                <w:szCs w:val="18"/>
              </w:rPr>
            </w:pPr>
            <w:r>
              <w:rPr>
                <w:rFonts w:hint="eastAsia" w:ascii="宋体" w:hAnsi="宋体"/>
                <w:sz w:val="18"/>
                <w:szCs w:val="18"/>
              </w:rPr>
              <w:t>工业企业应获得国家级绿色工厂或国家级能效“领跑者”称号。</w:t>
            </w:r>
          </w:p>
        </w:tc>
        <w:tc>
          <w:tcPr>
            <w:tcW w:w="828" w:type="pct"/>
            <w:vAlign w:val="center"/>
          </w:tcPr>
          <w:p w14:paraId="33C5BC05">
            <w:pPr>
              <w:spacing w:line="240" w:lineRule="auto"/>
              <w:rPr>
                <w:rFonts w:ascii="宋体" w:hAnsi="宋体"/>
                <w:sz w:val="18"/>
                <w:szCs w:val="18"/>
              </w:rPr>
            </w:pPr>
          </w:p>
        </w:tc>
      </w:tr>
      <w:tr w14:paraId="52604D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 w:type="pct"/>
            <w:vMerge w:val="continue"/>
            <w:vAlign w:val="center"/>
          </w:tcPr>
          <w:p w14:paraId="6B8A37B6">
            <w:pPr>
              <w:spacing w:line="240" w:lineRule="auto"/>
              <w:jc w:val="center"/>
              <w:rPr>
                <w:rFonts w:ascii="宋体" w:hAnsi="宋体"/>
                <w:sz w:val="18"/>
                <w:szCs w:val="18"/>
              </w:rPr>
            </w:pPr>
          </w:p>
        </w:tc>
        <w:tc>
          <w:tcPr>
            <w:tcW w:w="607" w:type="pct"/>
            <w:vMerge w:val="continue"/>
            <w:vAlign w:val="center"/>
          </w:tcPr>
          <w:p w14:paraId="5B5A658F">
            <w:pPr>
              <w:spacing w:line="240" w:lineRule="auto"/>
              <w:rPr>
                <w:rFonts w:ascii="宋体" w:hAnsi="宋体"/>
                <w:sz w:val="18"/>
                <w:szCs w:val="18"/>
              </w:rPr>
            </w:pPr>
          </w:p>
        </w:tc>
        <w:tc>
          <w:tcPr>
            <w:tcW w:w="3342" w:type="pct"/>
            <w:vAlign w:val="center"/>
          </w:tcPr>
          <w:p w14:paraId="3C69D6B1">
            <w:pPr>
              <w:spacing w:line="240" w:lineRule="auto"/>
              <w:jc w:val="left"/>
              <w:rPr>
                <w:rFonts w:ascii="宋体" w:hAnsi="宋体"/>
                <w:sz w:val="18"/>
                <w:szCs w:val="18"/>
              </w:rPr>
            </w:pPr>
            <w:r>
              <w:rPr>
                <w:rFonts w:hint="eastAsia" w:ascii="宋体" w:hAnsi="宋体"/>
                <w:sz w:val="18"/>
                <w:szCs w:val="18"/>
              </w:rPr>
              <w:t>工业企业的建筑应满足节能设计的相关标准。</w:t>
            </w:r>
          </w:p>
        </w:tc>
        <w:tc>
          <w:tcPr>
            <w:tcW w:w="828" w:type="pct"/>
            <w:vAlign w:val="center"/>
          </w:tcPr>
          <w:p w14:paraId="06D7014B">
            <w:pPr>
              <w:spacing w:line="240" w:lineRule="auto"/>
              <w:rPr>
                <w:rFonts w:ascii="宋体" w:hAnsi="宋体"/>
                <w:sz w:val="18"/>
                <w:szCs w:val="18"/>
              </w:rPr>
            </w:pPr>
          </w:p>
        </w:tc>
      </w:tr>
      <w:tr w14:paraId="2F126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 w:type="pct"/>
            <w:vMerge w:val="restart"/>
            <w:vAlign w:val="center"/>
          </w:tcPr>
          <w:p w14:paraId="19A7A08E">
            <w:pPr>
              <w:spacing w:line="240" w:lineRule="auto"/>
              <w:jc w:val="center"/>
              <w:rPr>
                <w:rFonts w:ascii="宋体" w:hAnsi="宋体"/>
                <w:sz w:val="18"/>
                <w:szCs w:val="18"/>
              </w:rPr>
            </w:pPr>
            <w:r>
              <w:rPr>
                <w:rFonts w:hint="eastAsia" w:ascii="宋体" w:hAnsi="宋体"/>
                <w:sz w:val="18"/>
                <w:szCs w:val="18"/>
              </w:rPr>
              <w:t>2</w:t>
            </w:r>
          </w:p>
        </w:tc>
        <w:tc>
          <w:tcPr>
            <w:tcW w:w="607" w:type="pct"/>
            <w:vMerge w:val="restart"/>
            <w:vAlign w:val="center"/>
          </w:tcPr>
          <w:p w14:paraId="43C869EE">
            <w:pPr>
              <w:spacing w:line="240" w:lineRule="auto"/>
              <w:rPr>
                <w:rFonts w:ascii="宋体" w:hAnsi="宋体"/>
                <w:sz w:val="18"/>
                <w:szCs w:val="18"/>
              </w:rPr>
            </w:pPr>
            <w:r>
              <w:rPr>
                <w:rFonts w:hint="eastAsia" w:ascii="宋体" w:hAnsi="宋体"/>
                <w:sz w:val="18"/>
                <w:szCs w:val="18"/>
              </w:rPr>
              <w:t>合规性要求</w:t>
            </w:r>
          </w:p>
        </w:tc>
        <w:tc>
          <w:tcPr>
            <w:tcW w:w="3342" w:type="pct"/>
            <w:vAlign w:val="center"/>
          </w:tcPr>
          <w:p w14:paraId="7CC47275">
            <w:pPr>
              <w:spacing w:line="240" w:lineRule="auto"/>
              <w:jc w:val="left"/>
              <w:rPr>
                <w:rFonts w:ascii="宋体" w:hAnsi="宋体"/>
                <w:sz w:val="18"/>
                <w:szCs w:val="18"/>
              </w:rPr>
            </w:pPr>
            <w:r>
              <w:rPr>
                <w:rFonts w:hint="eastAsia" w:ascii="宋体" w:hAnsi="宋体"/>
                <w:sz w:val="18"/>
                <w:szCs w:val="18"/>
              </w:rPr>
              <w:t>工业企业应完成年度节能减排目标。</w:t>
            </w:r>
          </w:p>
        </w:tc>
        <w:tc>
          <w:tcPr>
            <w:tcW w:w="828" w:type="pct"/>
            <w:vAlign w:val="center"/>
          </w:tcPr>
          <w:p w14:paraId="2B1FC11E">
            <w:pPr>
              <w:spacing w:line="240" w:lineRule="auto"/>
              <w:rPr>
                <w:rFonts w:ascii="宋体" w:hAnsi="宋体"/>
                <w:sz w:val="18"/>
                <w:szCs w:val="18"/>
              </w:rPr>
            </w:pPr>
          </w:p>
        </w:tc>
      </w:tr>
      <w:tr w14:paraId="3322D1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 w:type="pct"/>
            <w:vMerge w:val="continue"/>
            <w:vAlign w:val="center"/>
          </w:tcPr>
          <w:p w14:paraId="2033FD79">
            <w:pPr>
              <w:spacing w:line="240" w:lineRule="auto"/>
              <w:rPr>
                <w:rFonts w:ascii="宋体" w:hAnsi="宋体"/>
                <w:sz w:val="18"/>
                <w:szCs w:val="18"/>
              </w:rPr>
            </w:pPr>
          </w:p>
        </w:tc>
        <w:tc>
          <w:tcPr>
            <w:tcW w:w="607" w:type="pct"/>
            <w:vMerge w:val="continue"/>
            <w:vAlign w:val="center"/>
          </w:tcPr>
          <w:p w14:paraId="6B96EC5C">
            <w:pPr>
              <w:spacing w:line="240" w:lineRule="auto"/>
              <w:rPr>
                <w:rFonts w:ascii="宋体" w:hAnsi="宋体"/>
                <w:sz w:val="18"/>
                <w:szCs w:val="18"/>
              </w:rPr>
            </w:pPr>
          </w:p>
        </w:tc>
        <w:tc>
          <w:tcPr>
            <w:tcW w:w="3342" w:type="pct"/>
            <w:vAlign w:val="center"/>
          </w:tcPr>
          <w:p w14:paraId="33D7F0E9">
            <w:pPr>
              <w:spacing w:line="240" w:lineRule="auto"/>
              <w:jc w:val="left"/>
              <w:rPr>
                <w:rFonts w:ascii="宋体" w:hAnsi="宋体"/>
                <w:sz w:val="18"/>
                <w:szCs w:val="18"/>
              </w:rPr>
            </w:pPr>
            <w:r>
              <w:rPr>
                <w:rFonts w:hint="eastAsia" w:ascii="宋体" w:hAnsi="宋体"/>
                <w:sz w:val="18"/>
                <w:szCs w:val="18"/>
              </w:rPr>
              <w:t>工业企业纳入碳排放权交易的应按时完成碳排放权交易履约。</w:t>
            </w:r>
          </w:p>
        </w:tc>
        <w:tc>
          <w:tcPr>
            <w:tcW w:w="828" w:type="pct"/>
            <w:vAlign w:val="center"/>
          </w:tcPr>
          <w:p w14:paraId="559A2608">
            <w:pPr>
              <w:spacing w:line="240" w:lineRule="auto"/>
              <w:rPr>
                <w:rFonts w:ascii="宋体" w:hAnsi="宋体"/>
                <w:sz w:val="18"/>
                <w:szCs w:val="18"/>
              </w:rPr>
            </w:pPr>
          </w:p>
        </w:tc>
      </w:tr>
      <w:tr w14:paraId="5615A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 w:type="pct"/>
            <w:vMerge w:val="continue"/>
            <w:vAlign w:val="center"/>
          </w:tcPr>
          <w:p w14:paraId="40C851B5">
            <w:pPr>
              <w:spacing w:line="240" w:lineRule="auto"/>
              <w:rPr>
                <w:rFonts w:ascii="宋体" w:hAnsi="宋体"/>
                <w:sz w:val="18"/>
                <w:szCs w:val="18"/>
              </w:rPr>
            </w:pPr>
          </w:p>
        </w:tc>
        <w:tc>
          <w:tcPr>
            <w:tcW w:w="607" w:type="pct"/>
            <w:vMerge w:val="continue"/>
            <w:vAlign w:val="center"/>
          </w:tcPr>
          <w:p w14:paraId="2DADCACA">
            <w:pPr>
              <w:spacing w:line="240" w:lineRule="auto"/>
              <w:rPr>
                <w:rFonts w:ascii="宋体" w:hAnsi="宋体"/>
                <w:sz w:val="18"/>
                <w:szCs w:val="18"/>
              </w:rPr>
            </w:pPr>
          </w:p>
        </w:tc>
        <w:tc>
          <w:tcPr>
            <w:tcW w:w="3342" w:type="pct"/>
            <w:vAlign w:val="center"/>
          </w:tcPr>
          <w:p w14:paraId="0CCFEE06">
            <w:pPr>
              <w:spacing w:line="240" w:lineRule="auto"/>
              <w:jc w:val="left"/>
              <w:rPr>
                <w:rFonts w:ascii="宋体" w:hAnsi="宋体"/>
                <w:sz w:val="18"/>
                <w:szCs w:val="18"/>
              </w:rPr>
            </w:pPr>
            <w:r>
              <w:rPr>
                <w:rFonts w:hint="eastAsia" w:ascii="宋体" w:hAnsi="宋体"/>
                <w:sz w:val="18"/>
                <w:szCs w:val="18"/>
              </w:rPr>
              <w:t>工业企业应符合国家产业政策要求，未使用国家明令禁止或列入限制、淘汰目录的落后工艺、设备和产品。</w:t>
            </w:r>
          </w:p>
        </w:tc>
        <w:tc>
          <w:tcPr>
            <w:tcW w:w="828" w:type="pct"/>
            <w:vAlign w:val="center"/>
          </w:tcPr>
          <w:p w14:paraId="7ECFC18A">
            <w:pPr>
              <w:spacing w:line="240" w:lineRule="auto"/>
              <w:rPr>
                <w:rFonts w:ascii="宋体" w:hAnsi="宋体"/>
                <w:sz w:val="18"/>
                <w:szCs w:val="18"/>
              </w:rPr>
            </w:pPr>
          </w:p>
        </w:tc>
      </w:tr>
      <w:tr w14:paraId="3EFF66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 w:type="pct"/>
            <w:vMerge w:val="continue"/>
            <w:vAlign w:val="center"/>
          </w:tcPr>
          <w:p w14:paraId="363C7245">
            <w:pPr>
              <w:spacing w:line="240" w:lineRule="auto"/>
              <w:rPr>
                <w:rFonts w:ascii="宋体" w:hAnsi="宋体"/>
                <w:sz w:val="18"/>
                <w:szCs w:val="18"/>
              </w:rPr>
            </w:pPr>
          </w:p>
        </w:tc>
        <w:tc>
          <w:tcPr>
            <w:tcW w:w="607" w:type="pct"/>
            <w:vMerge w:val="continue"/>
            <w:vAlign w:val="center"/>
          </w:tcPr>
          <w:p w14:paraId="2FD6613A">
            <w:pPr>
              <w:spacing w:line="240" w:lineRule="auto"/>
              <w:rPr>
                <w:rFonts w:ascii="宋体" w:hAnsi="宋体"/>
                <w:sz w:val="18"/>
                <w:szCs w:val="18"/>
              </w:rPr>
            </w:pPr>
          </w:p>
        </w:tc>
        <w:tc>
          <w:tcPr>
            <w:tcW w:w="3342" w:type="pct"/>
            <w:vAlign w:val="center"/>
          </w:tcPr>
          <w:p w14:paraId="017D471E">
            <w:pPr>
              <w:spacing w:line="240" w:lineRule="auto"/>
              <w:jc w:val="left"/>
              <w:rPr>
                <w:rFonts w:ascii="宋体" w:hAnsi="宋体"/>
                <w:sz w:val="18"/>
                <w:szCs w:val="18"/>
              </w:rPr>
            </w:pPr>
            <w:r>
              <w:rPr>
                <w:rFonts w:hint="eastAsia" w:ascii="宋体" w:hAnsi="宋体"/>
                <w:sz w:val="18"/>
                <w:szCs w:val="18"/>
              </w:rPr>
              <w:t>工业企业生产经营正常，近三年应无安全、质量、环境污染等事故以及偷漏税等违法违规行为，在国务院及有关部门相关督查工作中未发现存在严重问题，未被列入工业节能监察整改名单、失信被执行人等，未存在未落实国家及省节能减煤政策措施情况。</w:t>
            </w:r>
          </w:p>
        </w:tc>
        <w:tc>
          <w:tcPr>
            <w:tcW w:w="828" w:type="pct"/>
            <w:vAlign w:val="center"/>
          </w:tcPr>
          <w:p w14:paraId="5E7FA5CD">
            <w:pPr>
              <w:spacing w:line="240" w:lineRule="auto"/>
              <w:rPr>
                <w:rFonts w:ascii="宋体" w:hAnsi="宋体"/>
                <w:sz w:val="18"/>
                <w:szCs w:val="18"/>
              </w:rPr>
            </w:pPr>
          </w:p>
        </w:tc>
      </w:tr>
    </w:tbl>
    <w:p w14:paraId="04B39768">
      <w:pPr>
        <w:pStyle w:val="59"/>
        <w:ind w:firstLine="420"/>
      </w:pPr>
    </w:p>
    <w:p w14:paraId="0897191B">
      <w:pPr>
        <w:pStyle w:val="59"/>
        <w:ind w:firstLine="420"/>
      </w:pPr>
    </w:p>
    <w:p w14:paraId="16B3EF2C">
      <w:pPr>
        <w:pStyle w:val="59"/>
        <w:ind w:firstLine="420"/>
        <w:sectPr>
          <w:pgSz w:w="11906" w:h="16838"/>
          <w:pgMar w:top="1928" w:right="1134" w:bottom="1134" w:left="1134" w:header="1418" w:footer="1134" w:gutter="284"/>
          <w:cols w:space="425" w:num="1"/>
          <w:formProt w:val="0"/>
          <w:docGrid w:linePitch="312" w:charSpace="0"/>
        </w:sectPr>
      </w:pPr>
    </w:p>
    <w:p w14:paraId="3B6C55ED">
      <w:pPr>
        <w:pStyle w:val="81"/>
        <w:spacing w:before="120" w:after="120"/>
      </w:pPr>
      <w:r>
        <w:rPr>
          <w:rFonts w:hint="eastAsia"/>
        </w:rPr>
        <w:t>级能效工厂评分</w:t>
      </w:r>
    </w:p>
    <w:p w14:paraId="0524E7AF">
      <w:pPr>
        <w:pStyle w:val="59"/>
        <w:ind w:firstLine="420"/>
      </w:pPr>
      <w:r>
        <w:rPr>
          <w:rFonts w:hint="eastAsia"/>
        </w:rPr>
        <w:t>超级能效工厂按表A.2评分。</w:t>
      </w:r>
    </w:p>
    <w:p w14:paraId="289EA0FA">
      <w:pPr>
        <w:pStyle w:val="80"/>
        <w:spacing w:before="120" w:after="120"/>
        <w:jc w:val="both"/>
      </w:pPr>
      <w:r>
        <w:rPr>
          <w:rFonts w:hint="eastAsia"/>
        </w:rPr>
        <w:t>超级能效工厂评分表</w:t>
      </w:r>
    </w:p>
    <w:tbl>
      <w:tblPr>
        <w:tblStyle w:val="28"/>
        <w:tblW w:w="13604" w:type="dxa"/>
        <w:tblInd w:w="0" w:type="dxa"/>
        <w:tblLayout w:type="fixed"/>
        <w:tblCellMar>
          <w:top w:w="0" w:type="dxa"/>
          <w:left w:w="108" w:type="dxa"/>
          <w:bottom w:w="0" w:type="dxa"/>
          <w:right w:w="108" w:type="dxa"/>
        </w:tblCellMar>
      </w:tblPr>
      <w:tblGrid>
        <w:gridCol w:w="458"/>
        <w:gridCol w:w="950"/>
        <w:gridCol w:w="567"/>
        <w:gridCol w:w="4111"/>
        <w:gridCol w:w="6095"/>
        <w:gridCol w:w="709"/>
        <w:gridCol w:w="714"/>
      </w:tblGrid>
      <w:tr w14:paraId="17A1A08F">
        <w:tblPrEx>
          <w:tblCellMar>
            <w:top w:w="0" w:type="dxa"/>
            <w:left w:w="108" w:type="dxa"/>
            <w:bottom w:w="0" w:type="dxa"/>
            <w:right w:w="108" w:type="dxa"/>
          </w:tblCellMar>
        </w:tblPrEx>
        <w:trPr>
          <w:trHeight w:val="57" w:hRule="atLeast"/>
          <w:tblHeader/>
        </w:trPr>
        <w:tc>
          <w:tcPr>
            <w:tcW w:w="458" w:type="dxa"/>
            <w:tcBorders>
              <w:top w:val="single" w:color="auto" w:sz="8" w:space="0"/>
              <w:left w:val="single" w:color="auto" w:sz="8" w:space="0"/>
              <w:bottom w:val="single" w:color="auto" w:sz="8" w:space="0"/>
              <w:right w:val="single" w:color="auto" w:sz="4" w:space="0"/>
            </w:tcBorders>
            <w:shd w:val="clear" w:color="auto" w:fill="auto"/>
            <w:vAlign w:val="center"/>
          </w:tcPr>
          <w:p w14:paraId="5DDB3CF5">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序号</w:t>
            </w:r>
          </w:p>
        </w:tc>
        <w:tc>
          <w:tcPr>
            <w:tcW w:w="950" w:type="dxa"/>
            <w:tcBorders>
              <w:top w:val="single" w:color="auto" w:sz="8" w:space="0"/>
              <w:left w:val="nil"/>
              <w:bottom w:val="single" w:color="auto" w:sz="8" w:space="0"/>
              <w:right w:val="single" w:color="auto" w:sz="4" w:space="0"/>
            </w:tcBorders>
            <w:shd w:val="clear" w:color="auto" w:fill="auto"/>
            <w:vAlign w:val="center"/>
          </w:tcPr>
          <w:p w14:paraId="10F4EAF4">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一级指标</w:t>
            </w:r>
          </w:p>
        </w:tc>
        <w:tc>
          <w:tcPr>
            <w:tcW w:w="4678" w:type="dxa"/>
            <w:gridSpan w:val="2"/>
            <w:tcBorders>
              <w:top w:val="single" w:color="auto" w:sz="8" w:space="0"/>
              <w:left w:val="nil"/>
              <w:bottom w:val="single" w:color="auto" w:sz="8" w:space="0"/>
              <w:right w:val="single" w:color="auto" w:sz="4" w:space="0"/>
            </w:tcBorders>
            <w:shd w:val="clear" w:color="auto" w:fill="auto"/>
            <w:vAlign w:val="center"/>
          </w:tcPr>
          <w:p w14:paraId="4FF716F0">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二级指标</w:t>
            </w:r>
          </w:p>
        </w:tc>
        <w:tc>
          <w:tcPr>
            <w:tcW w:w="6095" w:type="dxa"/>
            <w:tcBorders>
              <w:top w:val="single" w:color="auto" w:sz="8" w:space="0"/>
              <w:left w:val="nil"/>
              <w:bottom w:val="single" w:color="auto" w:sz="8" w:space="0"/>
              <w:right w:val="single" w:color="auto" w:sz="4" w:space="0"/>
            </w:tcBorders>
            <w:shd w:val="clear" w:color="auto" w:fill="auto"/>
            <w:vAlign w:val="center"/>
          </w:tcPr>
          <w:p w14:paraId="31428E60">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具体评价要求</w:t>
            </w:r>
          </w:p>
        </w:tc>
        <w:tc>
          <w:tcPr>
            <w:tcW w:w="709" w:type="dxa"/>
            <w:tcBorders>
              <w:top w:val="single" w:color="auto" w:sz="8" w:space="0"/>
              <w:left w:val="nil"/>
              <w:bottom w:val="single" w:color="auto" w:sz="8" w:space="0"/>
              <w:right w:val="single" w:color="auto" w:sz="8" w:space="0"/>
            </w:tcBorders>
            <w:shd w:val="clear" w:color="auto" w:fill="auto"/>
            <w:vAlign w:val="center"/>
          </w:tcPr>
          <w:p w14:paraId="0E9EEE0D">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分值</w:t>
            </w:r>
          </w:p>
        </w:tc>
        <w:tc>
          <w:tcPr>
            <w:tcW w:w="714" w:type="dxa"/>
            <w:tcBorders>
              <w:top w:val="single" w:color="auto" w:sz="8" w:space="0"/>
              <w:left w:val="nil"/>
              <w:bottom w:val="single" w:color="auto" w:sz="8" w:space="0"/>
              <w:right w:val="single" w:color="auto" w:sz="8" w:space="0"/>
            </w:tcBorders>
            <w:vAlign w:val="center"/>
          </w:tcPr>
          <w:p w14:paraId="119357A2">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得分</w:t>
            </w:r>
          </w:p>
        </w:tc>
      </w:tr>
      <w:tr w14:paraId="3D8F99C1">
        <w:tblPrEx>
          <w:tblCellMar>
            <w:top w:w="0" w:type="dxa"/>
            <w:left w:w="108" w:type="dxa"/>
            <w:bottom w:w="0" w:type="dxa"/>
            <w:right w:w="108" w:type="dxa"/>
          </w:tblCellMar>
        </w:tblPrEx>
        <w:trPr>
          <w:trHeight w:val="57" w:hRule="atLeast"/>
        </w:trPr>
        <w:tc>
          <w:tcPr>
            <w:tcW w:w="458" w:type="dxa"/>
            <w:tcBorders>
              <w:top w:val="single" w:color="auto" w:sz="8" w:space="0"/>
              <w:left w:val="single" w:color="auto" w:sz="8" w:space="0"/>
              <w:bottom w:val="single" w:color="auto" w:sz="4" w:space="0"/>
              <w:right w:val="single" w:color="auto" w:sz="4" w:space="0"/>
            </w:tcBorders>
            <w:shd w:val="clear" w:color="auto" w:fill="auto"/>
            <w:vAlign w:val="center"/>
          </w:tcPr>
          <w:p w14:paraId="7E7D7407">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1</w:t>
            </w:r>
          </w:p>
        </w:tc>
        <w:tc>
          <w:tcPr>
            <w:tcW w:w="950" w:type="dxa"/>
            <w:tcBorders>
              <w:top w:val="single" w:color="auto" w:sz="8" w:space="0"/>
              <w:left w:val="nil"/>
              <w:bottom w:val="single" w:color="auto" w:sz="4" w:space="0"/>
              <w:right w:val="single" w:color="auto" w:sz="4" w:space="0"/>
            </w:tcBorders>
            <w:shd w:val="clear" w:color="auto" w:fill="auto"/>
            <w:vAlign w:val="center"/>
          </w:tcPr>
          <w:p w14:paraId="016BB198">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能源利用率</w:t>
            </w:r>
          </w:p>
        </w:tc>
        <w:tc>
          <w:tcPr>
            <w:tcW w:w="4678" w:type="dxa"/>
            <w:gridSpan w:val="2"/>
            <w:tcBorders>
              <w:top w:val="single" w:color="auto" w:sz="8" w:space="0"/>
              <w:left w:val="nil"/>
              <w:bottom w:val="single" w:color="auto" w:sz="4" w:space="0"/>
              <w:right w:val="single" w:color="auto" w:sz="4" w:space="0"/>
            </w:tcBorders>
            <w:shd w:val="clear" w:color="auto" w:fill="auto"/>
            <w:vAlign w:val="center"/>
          </w:tcPr>
          <w:p w14:paraId="22A60E4D">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能源利用率应优于国际先进水平、能效标杆水平。</w:t>
            </w:r>
          </w:p>
        </w:tc>
        <w:tc>
          <w:tcPr>
            <w:tcW w:w="6095" w:type="dxa"/>
            <w:tcBorders>
              <w:top w:val="single" w:color="auto" w:sz="8" w:space="0"/>
              <w:left w:val="nil"/>
              <w:bottom w:val="single" w:color="auto" w:sz="4" w:space="0"/>
              <w:right w:val="single" w:color="auto" w:sz="4" w:space="0"/>
            </w:tcBorders>
            <w:shd w:val="clear" w:color="auto" w:fill="auto"/>
            <w:vAlign w:val="center"/>
          </w:tcPr>
          <w:p w14:paraId="1D7CAAB3">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以限额标准先进值或标杆值为基准，达到基准要求，得15分，在基准要求之上，单位产品综合能耗每低1.00%的，得1分，最高得25分。</w:t>
            </w:r>
          </w:p>
        </w:tc>
        <w:tc>
          <w:tcPr>
            <w:tcW w:w="709" w:type="dxa"/>
            <w:tcBorders>
              <w:top w:val="single" w:color="auto" w:sz="8" w:space="0"/>
              <w:left w:val="nil"/>
              <w:bottom w:val="single" w:color="auto" w:sz="4" w:space="0"/>
              <w:right w:val="single" w:color="auto" w:sz="8" w:space="0"/>
            </w:tcBorders>
            <w:shd w:val="clear" w:color="auto" w:fill="auto"/>
            <w:vAlign w:val="center"/>
          </w:tcPr>
          <w:p w14:paraId="3B7AD5A8">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25</w:t>
            </w:r>
          </w:p>
        </w:tc>
        <w:tc>
          <w:tcPr>
            <w:tcW w:w="714" w:type="dxa"/>
            <w:tcBorders>
              <w:top w:val="single" w:color="auto" w:sz="8" w:space="0"/>
              <w:left w:val="nil"/>
              <w:bottom w:val="single" w:color="auto" w:sz="4" w:space="0"/>
              <w:right w:val="single" w:color="auto" w:sz="8" w:space="0"/>
            </w:tcBorders>
            <w:vAlign w:val="center"/>
          </w:tcPr>
          <w:p w14:paraId="71777CC6">
            <w:pPr>
              <w:widowControl/>
              <w:adjustRightInd/>
              <w:spacing w:line="240" w:lineRule="auto"/>
              <w:jc w:val="center"/>
              <w:rPr>
                <w:rFonts w:ascii="宋体" w:hAnsi="宋体" w:cs="宋体"/>
                <w:kern w:val="0"/>
                <w:sz w:val="18"/>
                <w:szCs w:val="18"/>
              </w:rPr>
            </w:pPr>
          </w:p>
        </w:tc>
      </w:tr>
      <w:tr w14:paraId="2F6612E3">
        <w:tblPrEx>
          <w:tblCellMar>
            <w:top w:w="0" w:type="dxa"/>
            <w:left w:w="108" w:type="dxa"/>
            <w:bottom w:w="0" w:type="dxa"/>
            <w:right w:w="108" w:type="dxa"/>
          </w:tblCellMar>
        </w:tblPrEx>
        <w:trPr>
          <w:trHeight w:val="57" w:hRule="atLeast"/>
        </w:trPr>
        <w:tc>
          <w:tcPr>
            <w:tcW w:w="458" w:type="dxa"/>
            <w:vMerge w:val="restart"/>
            <w:tcBorders>
              <w:top w:val="nil"/>
              <w:left w:val="single" w:color="auto" w:sz="8" w:space="0"/>
              <w:right w:val="single" w:color="auto" w:sz="4" w:space="0"/>
            </w:tcBorders>
            <w:shd w:val="clear" w:color="auto" w:fill="auto"/>
            <w:vAlign w:val="center"/>
          </w:tcPr>
          <w:p w14:paraId="6C0E51D5">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2</w:t>
            </w:r>
          </w:p>
        </w:tc>
        <w:tc>
          <w:tcPr>
            <w:tcW w:w="950" w:type="dxa"/>
            <w:vMerge w:val="restart"/>
            <w:tcBorders>
              <w:top w:val="nil"/>
              <w:left w:val="single" w:color="auto" w:sz="4" w:space="0"/>
              <w:bottom w:val="single" w:color="auto" w:sz="4" w:space="0"/>
              <w:right w:val="single" w:color="auto" w:sz="4" w:space="0"/>
            </w:tcBorders>
            <w:shd w:val="clear" w:color="auto" w:fill="auto"/>
            <w:vAlign w:val="center"/>
          </w:tcPr>
          <w:p w14:paraId="7FCE105B">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工艺技术装备</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14:paraId="5DEA5809">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工艺技术</w:t>
            </w:r>
          </w:p>
        </w:tc>
        <w:tc>
          <w:tcPr>
            <w:tcW w:w="4111" w:type="dxa"/>
            <w:tcBorders>
              <w:top w:val="nil"/>
              <w:left w:val="nil"/>
              <w:bottom w:val="single" w:color="auto" w:sz="4" w:space="0"/>
              <w:right w:val="single" w:color="auto" w:sz="4" w:space="0"/>
            </w:tcBorders>
            <w:shd w:val="clear" w:color="auto" w:fill="auto"/>
            <w:vAlign w:val="center"/>
          </w:tcPr>
          <w:p w14:paraId="5676796B">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采用国际、国内先进工艺技术，或依托自主工艺技术创新，提高工艺能效水平</w:t>
            </w:r>
          </w:p>
        </w:tc>
        <w:tc>
          <w:tcPr>
            <w:tcW w:w="6095" w:type="dxa"/>
            <w:tcBorders>
              <w:top w:val="nil"/>
              <w:left w:val="nil"/>
              <w:bottom w:val="single" w:color="auto" w:sz="4" w:space="0"/>
              <w:right w:val="single" w:color="auto" w:sz="4" w:space="0"/>
            </w:tcBorders>
            <w:shd w:val="clear" w:color="auto" w:fill="auto"/>
            <w:vAlign w:val="center"/>
          </w:tcPr>
          <w:p w14:paraId="1DB042DF">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以上一个完整的自然年为基准：</w:t>
            </w:r>
          </w:p>
          <w:p w14:paraId="284ADFD0">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1）相比较上一年度，工艺能效水平提升≥10%的，得15分；</w:t>
            </w:r>
            <w:r>
              <w:rPr>
                <w:rFonts w:hint="eastAsia" w:ascii="宋体" w:hAnsi="宋体" w:cs="宋体"/>
                <w:kern w:val="0"/>
                <w:sz w:val="18"/>
                <w:szCs w:val="18"/>
              </w:rPr>
              <w:br w:type="textWrapping"/>
            </w:r>
            <w:r>
              <w:rPr>
                <w:rFonts w:hint="eastAsia" w:ascii="宋体" w:hAnsi="宋体" w:cs="宋体"/>
                <w:kern w:val="0"/>
                <w:sz w:val="18"/>
                <w:szCs w:val="18"/>
              </w:rPr>
              <w:t>2）相比较上一年度，工艺能效水平提升≥5%的，得10分；</w:t>
            </w:r>
            <w:r>
              <w:rPr>
                <w:rFonts w:hint="eastAsia" w:ascii="宋体" w:hAnsi="宋体" w:cs="宋体"/>
                <w:kern w:val="0"/>
                <w:sz w:val="18"/>
                <w:szCs w:val="18"/>
              </w:rPr>
              <w:br w:type="textWrapping"/>
            </w:r>
            <w:r>
              <w:rPr>
                <w:rFonts w:hint="eastAsia" w:ascii="宋体" w:hAnsi="宋体" w:cs="宋体"/>
                <w:kern w:val="0"/>
                <w:sz w:val="18"/>
                <w:szCs w:val="18"/>
              </w:rPr>
              <w:t>3）相比较上一年度，工艺能效水平提升≥3%的，得5分。</w:t>
            </w:r>
          </w:p>
        </w:tc>
        <w:tc>
          <w:tcPr>
            <w:tcW w:w="709" w:type="dxa"/>
            <w:tcBorders>
              <w:top w:val="nil"/>
              <w:left w:val="nil"/>
              <w:bottom w:val="single" w:color="auto" w:sz="4" w:space="0"/>
              <w:right w:val="single" w:color="auto" w:sz="8" w:space="0"/>
            </w:tcBorders>
            <w:shd w:val="clear" w:color="auto" w:fill="auto"/>
            <w:vAlign w:val="center"/>
          </w:tcPr>
          <w:p w14:paraId="599388D7">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15</w:t>
            </w:r>
          </w:p>
        </w:tc>
        <w:tc>
          <w:tcPr>
            <w:tcW w:w="714" w:type="dxa"/>
            <w:tcBorders>
              <w:top w:val="nil"/>
              <w:left w:val="nil"/>
              <w:bottom w:val="single" w:color="auto" w:sz="4" w:space="0"/>
              <w:right w:val="single" w:color="auto" w:sz="8" w:space="0"/>
            </w:tcBorders>
            <w:vAlign w:val="center"/>
          </w:tcPr>
          <w:p w14:paraId="0F291C01">
            <w:pPr>
              <w:widowControl/>
              <w:adjustRightInd/>
              <w:spacing w:line="240" w:lineRule="auto"/>
              <w:jc w:val="center"/>
              <w:rPr>
                <w:rFonts w:ascii="宋体" w:hAnsi="宋体" w:cs="宋体"/>
                <w:kern w:val="0"/>
                <w:sz w:val="18"/>
                <w:szCs w:val="18"/>
              </w:rPr>
            </w:pPr>
          </w:p>
        </w:tc>
      </w:tr>
      <w:tr w14:paraId="258F8046">
        <w:tblPrEx>
          <w:tblCellMar>
            <w:top w:w="0" w:type="dxa"/>
            <w:left w:w="108" w:type="dxa"/>
            <w:bottom w:w="0" w:type="dxa"/>
            <w:right w:w="108" w:type="dxa"/>
          </w:tblCellMar>
        </w:tblPrEx>
        <w:trPr>
          <w:trHeight w:val="57" w:hRule="atLeast"/>
        </w:trPr>
        <w:tc>
          <w:tcPr>
            <w:tcW w:w="458" w:type="dxa"/>
            <w:vMerge w:val="continue"/>
            <w:tcBorders>
              <w:left w:val="single" w:color="auto" w:sz="8" w:space="0"/>
              <w:right w:val="single" w:color="auto" w:sz="4" w:space="0"/>
            </w:tcBorders>
            <w:vAlign w:val="center"/>
          </w:tcPr>
          <w:p w14:paraId="69CFE723">
            <w:pPr>
              <w:widowControl/>
              <w:adjustRightInd/>
              <w:spacing w:line="240" w:lineRule="auto"/>
              <w:jc w:val="left"/>
              <w:rPr>
                <w:rFonts w:ascii="宋体" w:hAnsi="宋体" w:cs="宋体"/>
                <w:kern w:val="0"/>
                <w:sz w:val="18"/>
                <w:szCs w:val="18"/>
              </w:rPr>
            </w:pPr>
          </w:p>
        </w:tc>
        <w:tc>
          <w:tcPr>
            <w:tcW w:w="950" w:type="dxa"/>
            <w:vMerge w:val="continue"/>
            <w:tcBorders>
              <w:top w:val="nil"/>
              <w:left w:val="single" w:color="auto" w:sz="4" w:space="0"/>
              <w:bottom w:val="single" w:color="auto" w:sz="4" w:space="0"/>
              <w:right w:val="single" w:color="auto" w:sz="4" w:space="0"/>
            </w:tcBorders>
            <w:vAlign w:val="center"/>
          </w:tcPr>
          <w:p w14:paraId="7D9D790F">
            <w:pPr>
              <w:widowControl/>
              <w:adjustRightInd/>
              <w:spacing w:line="240" w:lineRule="auto"/>
              <w:jc w:val="left"/>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14:paraId="2395BFE7">
            <w:pPr>
              <w:widowControl/>
              <w:adjustRightInd/>
              <w:spacing w:line="240" w:lineRule="auto"/>
              <w:jc w:val="left"/>
              <w:rPr>
                <w:rFonts w:ascii="宋体" w:hAnsi="宋体" w:cs="宋体"/>
                <w:kern w:val="0"/>
                <w:sz w:val="18"/>
                <w:szCs w:val="18"/>
              </w:rPr>
            </w:pPr>
          </w:p>
        </w:tc>
        <w:tc>
          <w:tcPr>
            <w:tcW w:w="4111" w:type="dxa"/>
            <w:tcBorders>
              <w:top w:val="nil"/>
              <w:left w:val="nil"/>
              <w:bottom w:val="single" w:color="auto" w:sz="4" w:space="0"/>
              <w:right w:val="single" w:color="auto" w:sz="4" w:space="0"/>
            </w:tcBorders>
            <w:shd w:val="clear" w:color="auto" w:fill="auto"/>
            <w:vAlign w:val="center"/>
          </w:tcPr>
          <w:p w14:paraId="7248DB19">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建成数字化能碳管理中心，提高能源数字化管理水平；</w:t>
            </w:r>
          </w:p>
        </w:tc>
        <w:tc>
          <w:tcPr>
            <w:tcW w:w="6095" w:type="dxa"/>
            <w:tcBorders>
              <w:top w:val="nil"/>
              <w:left w:val="nil"/>
              <w:bottom w:val="single" w:color="auto" w:sz="4" w:space="0"/>
              <w:right w:val="single" w:color="auto" w:sz="4" w:space="0"/>
            </w:tcBorders>
            <w:shd w:val="clear" w:color="auto" w:fill="auto"/>
            <w:vAlign w:val="center"/>
          </w:tcPr>
          <w:p w14:paraId="5BDFD538">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1）入选省级以上数字化能碳管理中心名单的，得5分；</w:t>
            </w:r>
            <w:r>
              <w:rPr>
                <w:rFonts w:hint="eastAsia" w:ascii="宋体" w:hAnsi="宋体" w:cs="宋体"/>
                <w:kern w:val="0"/>
                <w:sz w:val="18"/>
                <w:szCs w:val="18"/>
              </w:rPr>
              <w:br w:type="textWrapping"/>
            </w:r>
            <w:r>
              <w:rPr>
                <w:rFonts w:hint="eastAsia" w:ascii="宋体" w:hAnsi="宋体" w:cs="宋体"/>
                <w:kern w:val="0"/>
                <w:sz w:val="18"/>
                <w:szCs w:val="18"/>
              </w:rPr>
              <w:t>2）建设有数字化能碳管理中心的，得2分。</w:t>
            </w:r>
          </w:p>
        </w:tc>
        <w:tc>
          <w:tcPr>
            <w:tcW w:w="709" w:type="dxa"/>
            <w:tcBorders>
              <w:top w:val="nil"/>
              <w:left w:val="nil"/>
              <w:bottom w:val="single" w:color="auto" w:sz="4" w:space="0"/>
              <w:right w:val="single" w:color="auto" w:sz="8" w:space="0"/>
            </w:tcBorders>
            <w:shd w:val="clear" w:color="auto" w:fill="auto"/>
            <w:vAlign w:val="center"/>
          </w:tcPr>
          <w:p w14:paraId="4A93CF30">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5</w:t>
            </w:r>
          </w:p>
        </w:tc>
        <w:tc>
          <w:tcPr>
            <w:tcW w:w="714" w:type="dxa"/>
            <w:tcBorders>
              <w:top w:val="nil"/>
              <w:left w:val="nil"/>
              <w:bottom w:val="single" w:color="auto" w:sz="4" w:space="0"/>
              <w:right w:val="single" w:color="auto" w:sz="8" w:space="0"/>
            </w:tcBorders>
            <w:vAlign w:val="center"/>
          </w:tcPr>
          <w:p w14:paraId="5F677838">
            <w:pPr>
              <w:widowControl/>
              <w:adjustRightInd/>
              <w:spacing w:line="240" w:lineRule="auto"/>
              <w:jc w:val="center"/>
              <w:rPr>
                <w:rFonts w:ascii="宋体" w:hAnsi="宋体" w:cs="宋体"/>
                <w:kern w:val="0"/>
                <w:sz w:val="18"/>
                <w:szCs w:val="18"/>
              </w:rPr>
            </w:pPr>
          </w:p>
        </w:tc>
      </w:tr>
      <w:tr w14:paraId="6B8B44FA">
        <w:tblPrEx>
          <w:tblCellMar>
            <w:top w:w="0" w:type="dxa"/>
            <w:left w:w="108" w:type="dxa"/>
            <w:bottom w:w="0" w:type="dxa"/>
            <w:right w:w="108" w:type="dxa"/>
          </w:tblCellMar>
        </w:tblPrEx>
        <w:trPr>
          <w:trHeight w:val="57" w:hRule="atLeast"/>
        </w:trPr>
        <w:tc>
          <w:tcPr>
            <w:tcW w:w="458" w:type="dxa"/>
            <w:vMerge w:val="continue"/>
            <w:tcBorders>
              <w:left w:val="single" w:color="auto" w:sz="8" w:space="0"/>
              <w:right w:val="single" w:color="auto" w:sz="4" w:space="0"/>
            </w:tcBorders>
            <w:vAlign w:val="center"/>
          </w:tcPr>
          <w:p w14:paraId="6EFCDD64">
            <w:pPr>
              <w:widowControl/>
              <w:adjustRightInd/>
              <w:spacing w:line="240" w:lineRule="auto"/>
              <w:jc w:val="left"/>
              <w:rPr>
                <w:rFonts w:ascii="宋体" w:hAnsi="宋体" w:cs="宋体"/>
                <w:kern w:val="0"/>
                <w:sz w:val="18"/>
                <w:szCs w:val="18"/>
              </w:rPr>
            </w:pPr>
          </w:p>
        </w:tc>
        <w:tc>
          <w:tcPr>
            <w:tcW w:w="950" w:type="dxa"/>
            <w:vMerge w:val="continue"/>
            <w:tcBorders>
              <w:top w:val="nil"/>
              <w:left w:val="single" w:color="auto" w:sz="4" w:space="0"/>
              <w:bottom w:val="single" w:color="auto" w:sz="4" w:space="0"/>
              <w:right w:val="single" w:color="auto" w:sz="4" w:space="0"/>
            </w:tcBorders>
            <w:vAlign w:val="center"/>
          </w:tcPr>
          <w:p w14:paraId="12AD6E77">
            <w:pPr>
              <w:widowControl/>
              <w:adjustRightInd/>
              <w:spacing w:line="240" w:lineRule="auto"/>
              <w:jc w:val="left"/>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14:paraId="2486BBFD">
            <w:pPr>
              <w:widowControl/>
              <w:adjustRightInd/>
              <w:spacing w:line="240" w:lineRule="auto"/>
              <w:jc w:val="left"/>
              <w:rPr>
                <w:rFonts w:ascii="宋体" w:hAnsi="宋体" w:cs="宋体"/>
                <w:kern w:val="0"/>
                <w:sz w:val="18"/>
                <w:szCs w:val="18"/>
              </w:rPr>
            </w:pPr>
          </w:p>
        </w:tc>
        <w:tc>
          <w:tcPr>
            <w:tcW w:w="4111" w:type="dxa"/>
            <w:tcBorders>
              <w:top w:val="nil"/>
              <w:left w:val="nil"/>
              <w:bottom w:val="single" w:color="auto" w:sz="4" w:space="0"/>
              <w:right w:val="single" w:color="auto" w:sz="4" w:space="0"/>
            </w:tcBorders>
            <w:shd w:val="clear" w:color="auto" w:fill="auto"/>
            <w:vAlign w:val="center"/>
          </w:tcPr>
          <w:p w14:paraId="31CD001A">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建设多台同类设备集中控制系统，提高工艺自动化水平；</w:t>
            </w:r>
          </w:p>
        </w:tc>
        <w:tc>
          <w:tcPr>
            <w:tcW w:w="6095" w:type="dxa"/>
            <w:tcBorders>
              <w:top w:val="nil"/>
              <w:left w:val="nil"/>
              <w:bottom w:val="single" w:color="auto" w:sz="4" w:space="0"/>
              <w:right w:val="single" w:color="auto" w:sz="4" w:space="0"/>
            </w:tcBorders>
            <w:shd w:val="clear" w:color="auto" w:fill="auto"/>
            <w:vAlign w:val="center"/>
          </w:tcPr>
          <w:p w14:paraId="0DB7AE39">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1）多台同类设备集中控制系统运行后对设备能耗的提升进行评估并取得明显效果的，得3分；</w:t>
            </w:r>
            <w:r>
              <w:rPr>
                <w:rFonts w:hint="eastAsia" w:ascii="宋体" w:hAnsi="宋体" w:cs="宋体"/>
                <w:kern w:val="0"/>
                <w:sz w:val="18"/>
                <w:szCs w:val="18"/>
              </w:rPr>
              <w:br w:type="textWrapping"/>
            </w:r>
            <w:r>
              <w:rPr>
                <w:rFonts w:hint="eastAsia" w:ascii="宋体" w:hAnsi="宋体" w:cs="宋体"/>
                <w:kern w:val="0"/>
                <w:sz w:val="18"/>
                <w:szCs w:val="18"/>
              </w:rPr>
              <w:t>2）多台同类设备建成设备集中控制系统并系统正常运行的，得2分；</w:t>
            </w:r>
            <w:r>
              <w:rPr>
                <w:rFonts w:hint="eastAsia" w:ascii="宋体" w:hAnsi="宋体" w:cs="宋体"/>
                <w:kern w:val="0"/>
                <w:sz w:val="18"/>
                <w:szCs w:val="18"/>
              </w:rPr>
              <w:br w:type="textWrapping"/>
            </w:r>
            <w:r>
              <w:rPr>
                <w:rFonts w:hint="eastAsia" w:ascii="宋体" w:hAnsi="宋体" w:cs="宋体"/>
                <w:kern w:val="0"/>
                <w:sz w:val="18"/>
                <w:szCs w:val="18"/>
              </w:rPr>
              <w:t>3）建成设备集中控制系统的，得1分。</w:t>
            </w:r>
          </w:p>
        </w:tc>
        <w:tc>
          <w:tcPr>
            <w:tcW w:w="709" w:type="dxa"/>
            <w:tcBorders>
              <w:top w:val="nil"/>
              <w:left w:val="nil"/>
              <w:bottom w:val="single" w:color="auto" w:sz="4" w:space="0"/>
              <w:right w:val="single" w:color="auto" w:sz="8" w:space="0"/>
            </w:tcBorders>
            <w:shd w:val="clear" w:color="auto" w:fill="auto"/>
            <w:vAlign w:val="center"/>
          </w:tcPr>
          <w:p w14:paraId="540AD72A">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3</w:t>
            </w:r>
          </w:p>
        </w:tc>
        <w:tc>
          <w:tcPr>
            <w:tcW w:w="714" w:type="dxa"/>
            <w:tcBorders>
              <w:top w:val="nil"/>
              <w:left w:val="nil"/>
              <w:bottom w:val="single" w:color="auto" w:sz="4" w:space="0"/>
              <w:right w:val="single" w:color="auto" w:sz="8" w:space="0"/>
            </w:tcBorders>
            <w:vAlign w:val="center"/>
          </w:tcPr>
          <w:p w14:paraId="74C8A33D">
            <w:pPr>
              <w:widowControl/>
              <w:adjustRightInd/>
              <w:spacing w:line="240" w:lineRule="auto"/>
              <w:jc w:val="center"/>
              <w:rPr>
                <w:rFonts w:ascii="宋体" w:hAnsi="宋体" w:cs="宋体"/>
                <w:kern w:val="0"/>
                <w:sz w:val="18"/>
                <w:szCs w:val="18"/>
              </w:rPr>
            </w:pPr>
          </w:p>
        </w:tc>
      </w:tr>
      <w:tr w14:paraId="5EF6E24A">
        <w:tblPrEx>
          <w:tblCellMar>
            <w:top w:w="0" w:type="dxa"/>
            <w:left w:w="108" w:type="dxa"/>
            <w:bottom w:w="0" w:type="dxa"/>
            <w:right w:w="108" w:type="dxa"/>
          </w:tblCellMar>
        </w:tblPrEx>
        <w:trPr>
          <w:trHeight w:val="57" w:hRule="atLeast"/>
        </w:trPr>
        <w:tc>
          <w:tcPr>
            <w:tcW w:w="458" w:type="dxa"/>
            <w:vMerge w:val="continue"/>
            <w:tcBorders>
              <w:left w:val="single" w:color="auto" w:sz="8" w:space="0"/>
              <w:right w:val="single" w:color="auto" w:sz="4" w:space="0"/>
            </w:tcBorders>
            <w:vAlign w:val="center"/>
          </w:tcPr>
          <w:p w14:paraId="43D0DD98">
            <w:pPr>
              <w:widowControl/>
              <w:adjustRightInd/>
              <w:spacing w:line="240" w:lineRule="auto"/>
              <w:jc w:val="left"/>
              <w:rPr>
                <w:rFonts w:ascii="宋体" w:hAnsi="宋体" w:cs="宋体"/>
                <w:kern w:val="0"/>
                <w:sz w:val="18"/>
                <w:szCs w:val="18"/>
              </w:rPr>
            </w:pPr>
          </w:p>
        </w:tc>
        <w:tc>
          <w:tcPr>
            <w:tcW w:w="950" w:type="dxa"/>
            <w:vMerge w:val="continue"/>
            <w:tcBorders>
              <w:top w:val="nil"/>
              <w:left w:val="single" w:color="auto" w:sz="4" w:space="0"/>
              <w:bottom w:val="single" w:color="auto" w:sz="4" w:space="0"/>
              <w:right w:val="single" w:color="auto" w:sz="4" w:space="0"/>
            </w:tcBorders>
            <w:vAlign w:val="center"/>
          </w:tcPr>
          <w:p w14:paraId="727F30F2">
            <w:pPr>
              <w:widowControl/>
              <w:adjustRightInd/>
              <w:spacing w:line="240" w:lineRule="auto"/>
              <w:jc w:val="left"/>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14:paraId="45141534">
            <w:pPr>
              <w:widowControl/>
              <w:adjustRightInd/>
              <w:spacing w:line="240" w:lineRule="auto"/>
              <w:jc w:val="left"/>
              <w:rPr>
                <w:rFonts w:ascii="宋体" w:hAnsi="宋体" w:cs="宋体"/>
                <w:kern w:val="0"/>
                <w:sz w:val="18"/>
                <w:szCs w:val="18"/>
              </w:rPr>
            </w:pPr>
          </w:p>
        </w:tc>
        <w:tc>
          <w:tcPr>
            <w:tcW w:w="4111" w:type="dxa"/>
            <w:tcBorders>
              <w:top w:val="nil"/>
              <w:left w:val="nil"/>
              <w:bottom w:val="single" w:color="auto" w:sz="4" w:space="0"/>
              <w:right w:val="single" w:color="auto" w:sz="4" w:space="0"/>
            </w:tcBorders>
            <w:shd w:val="clear" w:color="auto" w:fill="auto"/>
            <w:vAlign w:val="center"/>
          </w:tcPr>
          <w:p w14:paraId="366AA80A">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优化能源结构，提高可再生能源占比。</w:t>
            </w:r>
          </w:p>
        </w:tc>
        <w:tc>
          <w:tcPr>
            <w:tcW w:w="6095" w:type="dxa"/>
            <w:tcBorders>
              <w:top w:val="nil"/>
              <w:left w:val="nil"/>
              <w:bottom w:val="single" w:color="auto" w:sz="4" w:space="0"/>
              <w:right w:val="single" w:color="auto" w:sz="4" w:space="0"/>
            </w:tcBorders>
            <w:shd w:val="clear" w:color="auto" w:fill="auto"/>
            <w:vAlign w:val="center"/>
          </w:tcPr>
          <w:p w14:paraId="7315A85F">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1)可再生能源占比大于10%的，得3分；</w:t>
            </w:r>
            <w:r>
              <w:rPr>
                <w:rFonts w:hint="eastAsia" w:ascii="宋体" w:hAnsi="宋体" w:cs="宋体"/>
                <w:kern w:val="0"/>
                <w:sz w:val="18"/>
                <w:szCs w:val="18"/>
              </w:rPr>
              <w:br w:type="textWrapping"/>
            </w:r>
            <w:r>
              <w:rPr>
                <w:rFonts w:hint="eastAsia" w:ascii="宋体" w:hAnsi="宋体" w:cs="宋体"/>
                <w:kern w:val="0"/>
                <w:sz w:val="18"/>
                <w:szCs w:val="18"/>
              </w:rPr>
              <w:t>2)可再生能源占比在5%-10%的，得2分；</w:t>
            </w:r>
            <w:r>
              <w:rPr>
                <w:rFonts w:hint="eastAsia" w:ascii="宋体" w:hAnsi="宋体" w:cs="宋体"/>
                <w:kern w:val="0"/>
                <w:sz w:val="18"/>
                <w:szCs w:val="18"/>
              </w:rPr>
              <w:br w:type="textWrapping"/>
            </w:r>
            <w:r>
              <w:rPr>
                <w:rFonts w:hint="eastAsia" w:ascii="宋体" w:hAnsi="宋体" w:cs="宋体"/>
                <w:kern w:val="0"/>
                <w:sz w:val="18"/>
                <w:szCs w:val="18"/>
              </w:rPr>
              <w:t>3)可再生能源占比在2%-5%的，得1分。</w:t>
            </w:r>
          </w:p>
        </w:tc>
        <w:tc>
          <w:tcPr>
            <w:tcW w:w="709" w:type="dxa"/>
            <w:tcBorders>
              <w:top w:val="nil"/>
              <w:left w:val="nil"/>
              <w:bottom w:val="single" w:color="auto" w:sz="4" w:space="0"/>
              <w:right w:val="single" w:color="auto" w:sz="8" w:space="0"/>
            </w:tcBorders>
            <w:shd w:val="clear" w:color="auto" w:fill="auto"/>
            <w:vAlign w:val="center"/>
          </w:tcPr>
          <w:p w14:paraId="29815E13">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3</w:t>
            </w:r>
          </w:p>
        </w:tc>
        <w:tc>
          <w:tcPr>
            <w:tcW w:w="714" w:type="dxa"/>
            <w:tcBorders>
              <w:top w:val="nil"/>
              <w:left w:val="nil"/>
              <w:bottom w:val="single" w:color="auto" w:sz="4" w:space="0"/>
              <w:right w:val="single" w:color="auto" w:sz="8" w:space="0"/>
            </w:tcBorders>
            <w:vAlign w:val="center"/>
          </w:tcPr>
          <w:p w14:paraId="77607137">
            <w:pPr>
              <w:widowControl/>
              <w:adjustRightInd/>
              <w:spacing w:line="240" w:lineRule="auto"/>
              <w:jc w:val="center"/>
              <w:rPr>
                <w:rFonts w:ascii="宋体" w:hAnsi="宋体" w:cs="宋体"/>
                <w:kern w:val="0"/>
                <w:sz w:val="18"/>
                <w:szCs w:val="18"/>
              </w:rPr>
            </w:pPr>
          </w:p>
        </w:tc>
      </w:tr>
      <w:tr w14:paraId="2A22CA70">
        <w:tblPrEx>
          <w:tblCellMar>
            <w:top w:w="0" w:type="dxa"/>
            <w:left w:w="108" w:type="dxa"/>
            <w:bottom w:w="0" w:type="dxa"/>
            <w:right w:w="108" w:type="dxa"/>
          </w:tblCellMar>
        </w:tblPrEx>
        <w:trPr>
          <w:trHeight w:val="57" w:hRule="atLeast"/>
        </w:trPr>
        <w:tc>
          <w:tcPr>
            <w:tcW w:w="458" w:type="dxa"/>
            <w:vMerge w:val="continue"/>
            <w:tcBorders>
              <w:left w:val="single" w:color="auto" w:sz="8" w:space="0"/>
              <w:right w:val="single" w:color="auto" w:sz="4" w:space="0"/>
            </w:tcBorders>
            <w:shd w:val="clear" w:color="auto" w:fill="auto"/>
            <w:vAlign w:val="center"/>
          </w:tcPr>
          <w:p w14:paraId="1C32CA6A">
            <w:pPr>
              <w:widowControl/>
              <w:adjustRightInd/>
              <w:spacing w:line="240" w:lineRule="auto"/>
              <w:jc w:val="center"/>
              <w:rPr>
                <w:rFonts w:ascii="宋体" w:hAnsi="宋体" w:cs="宋体"/>
                <w:kern w:val="0"/>
                <w:sz w:val="18"/>
                <w:szCs w:val="18"/>
              </w:rPr>
            </w:pPr>
          </w:p>
        </w:tc>
        <w:tc>
          <w:tcPr>
            <w:tcW w:w="950" w:type="dxa"/>
            <w:vMerge w:val="continue"/>
            <w:tcBorders>
              <w:top w:val="nil"/>
              <w:left w:val="single" w:color="auto" w:sz="4" w:space="0"/>
              <w:bottom w:val="single" w:color="auto" w:sz="4" w:space="0"/>
              <w:right w:val="single" w:color="auto" w:sz="4" w:space="0"/>
            </w:tcBorders>
            <w:vAlign w:val="center"/>
          </w:tcPr>
          <w:p w14:paraId="33FFC863">
            <w:pPr>
              <w:widowControl/>
              <w:adjustRightInd/>
              <w:spacing w:line="240" w:lineRule="auto"/>
              <w:jc w:val="left"/>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14:paraId="3CBCBD94">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装备</w:t>
            </w:r>
          </w:p>
        </w:tc>
        <w:tc>
          <w:tcPr>
            <w:tcW w:w="4111" w:type="dxa"/>
            <w:tcBorders>
              <w:top w:val="nil"/>
              <w:left w:val="nil"/>
              <w:bottom w:val="single" w:color="auto" w:sz="4" w:space="0"/>
              <w:right w:val="single" w:color="auto" w:sz="4" w:space="0"/>
            </w:tcBorders>
            <w:shd w:val="clear" w:color="auto" w:fill="auto"/>
            <w:noWrap/>
            <w:vAlign w:val="center"/>
          </w:tcPr>
          <w:p w14:paraId="40042DFC">
            <w:pPr>
              <w:widowControl/>
              <w:adjustRightInd/>
              <w:spacing w:line="240" w:lineRule="auto"/>
              <w:rPr>
                <w:rFonts w:ascii="宋体" w:hAnsi="宋体" w:cs="宋体"/>
                <w:kern w:val="0"/>
                <w:sz w:val="18"/>
                <w:szCs w:val="18"/>
              </w:rPr>
            </w:pPr>
            <w:r>
              <w:rPr>
                <w:rFonts w:hint="eastAsia" w:ascii="宋体" w:hAnsi="宋体" w:cs="宋体"/>
                <w:kern w:val="0"/>
                <w:sz w:val="18"/>
                <w:szCs w:val="18"/>
              </w:rPr>
              <w:t>在用电机均为节能型电机，持续提升电机能效水平，提高先进水平电机占比；</w:t>
            </w:r>
          </w:p>
        </w:tc>
        <w:tc>
          <w:tcPr>
            <w:tcW w:w="6095" w:type="dxa"/>
            <w:tcBorders>
              <w:top w:val="nil"/>
              <w:left w:val="nil"/>
              <w:bottom w:val="single" w:color="auto" w:sz="4" w:space="0"/>
              <w:right w:val="single" w:color="auto" w:sz="4" w:space="0"/>
            </w:tcBorders>
            <w:shd w:val="clear" w:color="auto" w:fill="auto"/>
            <w:vAlign w:val="center"/>
          </w:tcPr>
          <w:p w14:paraId="1B48D911">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在用一级能效电机占比×3分，最高得3分。</w:t>
            </w:r>
          </w:p>
        </w:tc>
        <w:tc>
          <w:tcPr>
            <w:tcW w:w="709" w:type="dxa"/>
            <w:tcBorders>
              <w:top w:val="nil"/>
              <w:left w:val="nil"/>
              <w:bottom w:val="single" w:color="auto" w:sz="4" w:space="0"/>
              <w:right w:val="single" w:color="auto" w:sz="8" w:space="0"/>
            </w:tcBorders>
            <w:shd w:val="clear" w:color="auto" w:fill="auto"/>
            <w:vAlign w:val="center"/>
          </w:tcPr>
          <w:p w14:paraId="7993D1B7">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3</w:t>
            </w:r>
          </w:p>
        </w:tc>
        <w:tc>
          <w:tcPr>
            <w:tcW w:w="714" w:type="dxa"/>
            <w:tcBorders>
              <w:top w:val="nil"/>
              <w:left w:val="nil"/>
              <w:bottom w:val="single" w:color="auto" w:sz="4" w:space="0"/>
              <w:right w:val="single" w:color="auto" w:sz="8" w:space="0"/>
            </w:tcBorders>
            <w:vAlign w:val="center"/>
          </w:tcPr>
          <w:p w14:paraId="2CFDA136">
            <w:pPr>
              <w:widowControl/>
              <w:adjustRightInd/>
              <w:spacing w:line="240" w:lineRule="auto"/>
              <w:jc w:val="center"/>
              <w:rPr>
                <w:rFonts w:ascii="宋体" w:hAnsi="宋体" w:cs="宋体"/>
                <w:kern w:val="0"/>
                <w:sz w:val="18"/>
                <w:szCs w:val="18"/>
              </w:rPr>
            </w:pPr>
          </w:p>
        </w:tc>
      </w:tr>
      <w:tr w14:paraId="76618EFA">
        <w:tblPrEx>
          <w:tblCellMar>
            <w:top w:w="0" w:type="dxa"/>
            <w:left w:w="108" w:type="dxa"/>
            <w:bottom w:w="0" w:type="dxa"/>
            <w:right w:w="108" w:type="dxa"/>
          </w:tblCellMar>
        </w:tblPrEx>
        <w:trPr>
          <w:trHeight w:val="57" w:hRule="atLeast"/>
        </w:trPr>
        <w:tc>
          <w:tcPr>
            <w:tcW w:w="458" w:type="dxa"/>
            <w:vMerge w:val="continue"/>
            <w:tcBorders>
              <w:left w:val="single" w:color="auto" w:sz="8" w:space="0"/>
              <w:right w:val="single" w:color="auto" w:sz="4" w:space="0"/>
            </w:tcBorders>
            <w:vAlign w:val="center"/>
          </w:tcPr>
          <w:p w14:paraId="12268102">
            <w:pPr>
              <w:widowControl/>
              <w:adjustRightInd/>
              <w:spacing w:line="240" w:lineRule="auto"/>
              <w:jc w:val="left"/>
              <w:rPr>
                <w:rFonts w:ascii="宋体" w:hAnsi="宋体" w:cs="宋体"/>
                <w:kern w:val="0"/>
                <w:sz w:val="18"/>
                <w:szCs w:val="18"/>
              </w:rPr>
            </w:pPr>
          </w:p>
        </w:tc>
        <w:tc>
          <w:tcPr>
            <w:tcW w:w="950" w:type="dxa"/>
            <w:vMerge w:val="continue"/>
            <w:tcBorders>
              <w:top w:val="nil"/>
              <w:left w:val="single" w:color="auto" w:sz="4" w:space="0"/>
              <w:bottom w:val="single" w:color="auto" w:sz="4" w:space="0"/>
              <w:right w:val="single" w:color="auto" w:sz="4" w:space="0"/>
            </w:tcBorders>
            <w:vAlign w:val="center"/>
          </w:tcPr>
          <w:p w14:paraId="6F171BF4">
            <w:pPr>
              <w:widowControl/>
              <w:adjustRightInd/>
              <w:spacing w:line="240" w:lineRule="auto"/>
              <w:jc w:val="left"/>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14:paraId="45D68179">
            <w:pPr>
              <w:widowControl/>
              <w:adjustRightInd/>
              <w:spacing w:line="240" w:lineRule="auto"/>
              <w:jc w:val="left"/>
              <w:rPr>
                <w:rFonts w:ascii="宋体" w:hAnsi="宋体" w:cs="宋体"/>
                <w:kern w:val="0"/>
                <w:sz w:val="18"/>
                <w:szCs w:val="18"/>
              </w:rPr>
            </w:pPr>
          </w:p>
        </w:tc>
        <w:tc>
          <w:tcPr>
            <w:tcW w:w="4111" w:type="dxa"/>
            <w:tcBorders>
              <w:top w:val="nil"/>
              <w:left w:val="nil"/>
              <w:bottom w:val="single" w:color="auto" w:sz="4" w:space="0"/>
              <w:right w:val="single" w:color="auto" w:sz="4" w:space="0"/>
            </w:tcBorders>
            <w:shd w:val="clear" w:color="auto" w:fill="auto"/>
            <w:noWrap/>
            <w:vAlign w:val="center"/>
          </w:tcPr>
          <w:p w14:paraId="2CF427FF">
            <w:pPr>
              <w:widowControl/>
              <w:adjustRightInd/>
              <w:spacing w:line="240" w:lineRule="auto"/>
              <w:rPr>
                <w:rFonts w:ascii="宋体" w:hAnsi="宋体" w:cs="宋体"/>
                <w:kern w:val="0"/>
                <w:sz w:val="18"/>
                <w:szCs w:val="18"/>
              </w:rPr>
            </w:pPr>
            <w:r>
              <w:rPr>
                <w:rFonts w:hint="eastAsia" w:ascii="宋体" w:hAnsi="宋体" w:cs="宋体"/>
                <w:kern w:val="0"/>
                <w:sz w:val="18"/>
                <w:szCs w:val="18"/>
              </w:rPr>
              <w:t>在用变压器均为节能型变压器，持续提升变压器能效水平，提高先进水平变压器占比；</w:t>
            </w:r>
          </w:p>
        </w:tc>
        <w:tc>
          <w:tcPr>
            <w:tcW w:w="6095" w:type="dxa"/>
            <w:tcBorders>
              <w:top w:val="nil"/>
              <w:left w:val="nil"/>
              <w:bottom w:val="single" w:color="auto" w:sz="4" w:space="0"/>
              <w:right w:val="single" w:color="auto" w:sz="4" w:space="0"/>
            </w:tcBorders>
            <w:shd w:val="clear" w:color="auto" w:fill="auto"/>
            <w:vAlign w:val="center"/>
          </w:tcPr>
          <w:p w14:paraId="10361A93">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在用一级能效变压器占比×3分，最高得3分。</w:t>
            </w:r>
          </w:p>
        </w:tc>
        <w:tc>
          <w:tcPr>
            <w:tcW w:w="709" w:type="dxa"/>
            <w:tcBorders>
              <w:top w:val="nil"/>
              <w:left w:val="nil"/>
              <w:bottom w:val="single" w:color="auto" w:sz="4" w:space="0"/>
              <w:right w:val="single" w:color="auto" w:sz="8" w:space="0"/>
            </w:tcBorders>
            <w:shd w:val="clear" w:color="auto" w:fill="auto"/>
            <w:vAlign w:val="center"/>
          </w:tcPr>
          <w:p w14:paraId="16246A83">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3</w:t>
            </w:r>
          </w:p>
        </w:tc>
        <w:tc>
          <w:tcPr>
            <w:tcW w:w="714" w:type="dxa"/>
            <w:tcBorders>
              <w:top w:val="nil"/>
              <w:left w:val="nil"/>
              <w:bottom w:val="single" w:color="auto" w:sz="4" w:space="0"/>
              <w:right w:val="single" w:color="auto" w:sz="8" w:space="0"/>
            </w:tcBorders>
            <w:vAlign w:val="center"/>
          </w:tcPr>
          <w:p w14:paraId="4F997B08">
            <w:pPr>
              <w:widowControl/>
              <w:adjustRightInd/>
              <w:spacing w:line="240" w:lineRule="auto"/>
              <w:jc w:val="center"/>
              <w:rPr>
                <w:rFonts w:ascii="宋体" w:hAnsi="宋体" w:cs="宋体"/>
                <w:kern w:val="0"/>
                <w:sz w:val="18"/>
                <w:szCs w:val="18"/>
              </w:rPr>
            </w:pPr>
          </w:p>
        </w:tc>
      </w:tr>
      <w:tr w14:paraId="370521A3">
        <w:tblPrEx>
          <w:tblCellMar>
            <w:top w:w="0" w:type="dxa"/>
            <w:left w:w="108" w:type="dxa"/>
            <w:bottom w:w="0" w:type="dxa"/>
            <w:right w:w="108" w:type="dxa"/>
          </w:tblCellMar>
        </w:tblPrEx>
        <w:trPr>
          <w:trHeight w:val="57" w:hRule="atLeast"/>
        </w:trPr>
        <w:tc>
          <w:tcPr>
            <w:tcW w:w="458" w:type="dxa"/>
            <w:vMerge w:val="continue"/>
            <w:tcBorders>
              <w:left w:val="single" w:color="auto" w:sz="8" w:space="0"/>
              <w:bottom w:val="single" w:color="auto" w:sz="8" w:space="0"/>
              <w:right w:val="single" w:color="auto" w:sz="4" w:space="0"/>
            </w:tcBorders>
            <w:vAlign w:val="center"/>
          </w:tcPr>
          <w:p w14:paraId="5DC7CD28">
            <w:pPr>
              <w:widowControl/>
              <w:adjustRightInd/>
              <w:spacing w:line="240" w:lineRule="auto"/>
              <w:jc w:val="left"/>
              <w:rPr>
                <w:rFonts w:ascii="宋体" w:hAnsi="宋体" w:cs="宋体"/>
                <w:kern w:val="0"/>
                <w:sz w:val="18"/>
                <w:szCs w:val="18"/>
              </w:rPr>
            </w:pPr>
          </w:p>
        </w:tc>
        <w:tc>
          <w:tcPr>
            <w:tcW w:w="950" w:type="dxa"/>
            <w:vMerge w:val="continue"/>
            <w:tcBorders>
              <w:top w:val="nil"/>
              <w:left w:val="single" w:color="auto" w:sz="4" w:space="0"/>
              <w:bottom w:val="single" w:color="auto" w:sz="8" w:space="0"/>
              <w:right w:val="single" w:color="auto" w:sz="4" w:space="0"/>
            </w:tcBorders>
            <w:vAlign w:val="center"/>
          </w:tcPr>
          <w:p w14:paraId="4EE8795B">
            <w:pPr>
              <w:widowControl/>
              <w:adjustRightInd/>
              <w:spacing w:line="240" w:lineRule="auto"/>
              <w:jc w:val="left"/>
              <w:rPr>
                <w:rFonts w:ascii="宋体" w:hAnsi="宋体" w:cs="宋体"/>
                <w:kern w:val="0"/>
                <w:sz w:val="18"/>
                <w:szCs w:val="18"/>
              </w:rPr>
            </w:pPr>
          </w:p>
        </w:tc>
        <w:tc>
          <w:tcPr>
            <w:tcW w:w="567" w:type="dxa"/>
            <w:vMerge w:val="continue"/>
            <w:tcBorders>
              <w:top w:val="nil"/>
              <w:left w:val="single" w:color="auto" w:sz="4" w:space="0"/>
              <w:bottom w:val="single" w:color="auto" w:sz="8" w:space="0"/>
              <w:right w:val="single" w:color="auto" w:sz="4" w:space="0"/>
            </w:tcBorders>
            <w:vAlign w:val="center"/>
          </w:tcPr>
          <w:p w14:paraId="405724A5">
            <w:pPr>
              <w:widowControl/>
              <w:adjustRightInd/>
              <w:spacing w:line="240" w:lineRule="auto"/>
              <w:jc w:val="left"/>
              <w:rPr>
                <w:rFonts w:ascii="宋体" w:hAnsi="宋体" w:cs="宋体"/>
                <w:kern w:val="0"/>
                <w:sz w:val="18"/>
                <w:szCs w:val="18"/>
              </w:rPr>
            </w:pPr>
          </w:p>
        </w:tc>
        <w:tc>
          <w:tcPr>
            <w:tcW w:w="4111" w:type="dxa"/>
            <w:tcBorders>
              <w:top w:val="nil"/>
              <w:left w:val="nil"/>
              <w:bottom w:val="single" w:color="auto" w:sz="8" w:space="0"/>
              <w:right w:val="single" w:color="auto" w:sz="4" w:space="0"/>
            </w:tcBorders>
            <w:shd w:val="clear" w:color="auto" w:fill="auto"/>
            <w:noWrap/>
            <w:vAlign w:val="center"/>
          </w:tcPr>
          <w:p w14:paraId="22047200">
            <w:pPr>
              <w:widowControl/>
              <w:adjustRightInd/>
              <w:spacing w:line="240" w:lineRule="auto"/>
              <w:rPr>
                <w:rFonts w:ascii="宋体" w:hAnsi="宋体" w:cs="宋体"/>
                <w:kern w:val="0"/>
                <w:sz w:val="18"/>
                <w:szCs w:val="18"/>
              </w:rPr>
            </w:pPr>
            <w:bookmarkStart w:id="25" w:name="RANGE!E12"/>
            <w:r>
              <w:rPr>
                <w:rFonts w:hint="eastAsia" w:ascii="宋体" w:hAnsi="宋体" w:cs="宋体"/>
                <w:kern w:val="0"/>
                <w:sz w:val="18"/>
                <w:szCs w:val="18"/>
              </w:rPr>
              <w:t>采用高效节能锅炉，锅炉系统采用在线监控、协同优化、主辅机匹配调控、余热利用等技术；</w:t>
            </w:r>
            <w:bookmarkEnd w:id="25"/>
          </w:p>
        </w:tc>
        <w:tc>
          <w:tcPr>
            <w:tcW w:w="6095" w:type="dxa"/>
            <w:tcBorders>
              <w:top w:val="nil"/>
              <w:left w:val="nil"/>
              <w:bottom w:val="single" w:color="auto" w:sz="8" w:space="0"/>
              <w:right w:val="single" w:color="auto" w:sz="4" w:space="0"/>
            </w:tcBorders>
            <w:shd w:val="clear" w:color="auto" w:fill="auto"/>
            <w:vAlign w:val="center"/>
          </w:tcPr>
          <w:p w14:paraId="31C676C1">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1）采用一级能效锅炉，锅炉系统采用在线监控、协同优化、主辅机匹配调控、余热利用等技术的，得3分；</w:t>
            </w:r>
            <w:r>
              <w:rPr>
                <w:rFonts w:hint="eastAsia" w:ascii="宋体" w:hAnsi="宋体" w:cs="宋体"/>
                <w:kern w:val="0"/>
                <w:sz w:val="18"/>
                <w:szCs w:val="18"/>
              </w:rPr>
              <w:br w:type="textWrapping"/>
            </w:r>
            <w:r>
              <w:rPr>
                <w:rFonts w:hint="eastAsia" w:ascii="宋体" w:hAnsi="宋体" w:cs="宋体"/>
                <w:kern w:val="0"/>
                <w:sz w:val="18"/>
                <w:szCs w:val="18"/>
              </w:rPr>
              <w:t>2）仅采用一级能效锅炉的，得1分。</w:t>
            </w:r>
          </w:p>
        </w:tc>
        <w:tc>
          <w:tcPr>
            <w:tcW w:w="709" w:type="dxa"/>
            <w:tcBorders>
              <w:top w:val="nil"/>
              <w:left w:val="nil"/>
              <w:bottom w:val="single" w:color="auto" w:sz="8" w:space="0"/>
              <w:right w:val="single" w:color="auto" w:sz="8" w:space="0"/>
            </w:tcBorders>
            <w:shd w:val="clear" w:color="auto" w:fill="auto"/>
            <w:vAlign w:val="center"/>
          </w:tcPr>
          <w:p w14:paraId="191FDCA5">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3</w:t>
            </w:r>
          </w:p>
        </w:tc>
        <w:tc>
          <w:tcPr>
            <w:tcW w:w="714" w:type="dxa"/>
            <w:tcBorders>
              <w:top w:val="nil"/>
              <w:left w:val="nil"/>
              <w:bottom w:val="single" w:color="auto" w:sz="8" w:space="0"/>
              <w:right w:val="single" w:color="auto" w:sz="8" w:space="0"/>
            </w:tcBorders>
            <w:vAlign w:val="center"/>
          </w:tcPr>
          <w:p w14:paraId="4AF2DD61">
            <w:pPr>
              <w:widowControl/>
              <w:adjustRightInd/>
              <w:spacing w:line="240" w:lineRule="auto"/>
              <w:jc w:val="center"/>
              <w:rPr>
                <w:rFonts w:ascii="宋体" w:hAnsi="宋体" w:cs="宋体"/>
                <w:kern w:val="0"/>
                <w:sz w:val="18"/>
                <w:szCs w:val="18"/>
              </w:rPr>
            </w:pPr>
          </w:p>
        </w:tc>
      </w:tr>
    </w:tbl>
    <w:p w14:paraId="77C2A655">
      <w:pPr>
        <w:pStyle w:val="80"/>
        <w:numPr>
          <w:ilvl w:val="0"/>
          <w:numId w:val="0"/>
        </w:numPr>
        <w:spacing w:before="120" w:after="120"/>
        <w:ind w:left="6096"/>
        <w:jc w:val="both"/>
      </w:pPr>
    </w:p>
    <w:p w14:paraId="34E33B50">
      <w:pPr>
        <w:pStyle w:val="59"/>
        <w:ind w:firstLine="420"/>
      </w:pPr>
    </w:p>
    <w:p w14:paraId="0A9E3A19">
      <w:pPr>
        <w:pStyle w:val="59"/>
        <w:ind w:firstLine="420"/>
      </w:pPr>
    </w:p>
    <w:p w14:paraId="5C19A7F6">
      <w:pPr>
        <w:pStyle w:val="59"/>
        <w:ind w:firstLine="420"/>
      </w:pPr>
    </w:p>
    <w:p w14:paraId="657CC1B3">
      <w:pPr>
        <w:pStyle w:val="80"/>
        <w:numPr>
          <w:ilvl w:val="1"/>
          <w:numId w:val="36"/>
        </w:numPr>
        <w:spacing w:before="120" w:after="120"/>
        <w:jc w:val="both"/>
      </w:pPr>
      <w:r>
        <w:rPr>
          <w:rFonts w:hint="eastAsia"/>
        </w:rPr>
        <w:t>续 超级能效工厂评分表</w:t>
      </w:r>
    </w:p>
    <w:p w14:paraId="5D90156B">
      <w:pPr>
        <w:pStyle w:val="80"/>
        <w:numPr>
          <w:ilvl w:val="0"/>
          <w:numId w:val="0"/>
        </w:numPr>
        <w:spacing w:before="120" w:after="120"/>
      </w:pPr>
    </w:p>
    <w:tbl>
      <w:tblPr>
        <w:tblStyle w:val="28"/>
        <w:tblW w:w="13604" w:type="dxa"/>
        <w:tblInd w:w="0" w:type="dxa"/>
        <w:tblLayout w:type="fixed"/>
        <w:tblCellMar>
          <w:top w:w="0" w:type="dxa"/>
          <w:left w:w="108" w:type="dxa"/>
          <w:bottom w:w="0" w:type="dxa"/>
          <w:right w:w="108" w:type="dxa"/>
        </w:tblCellMar>
      </w:tblPr>
      <w:tblGrid>
        <w:gridCol w:w="458"/>
        <w:gridCol w:w="950"/>
        <w:gridCol w:w="567"/>
        <w:gridCol w:w="3690"/>
        <w:gridCol w:w="6516"/>
        <w:gridCol w:w="709"/>
        <w:gridCol w:w="714"/>
      </w:tblGrid>
      <w:tr w14:paraId="1D5D1049">
        <w:tblPrEx>
          <w:tblCellMar>
            <w:top w:w="0" w:type="dxa"/>
            <w:left w:w="108" w:type="dxa"/>
            <w:bottom w:w="0" w:type="dxa"/>
            <w:right w:w="108" w:type="dxa"/>
          </w:tblCellMar>
        </w:tblPrEx>
        <w:trPr>
          <w:trHeight w:val="57" w:hRule="atLeast"/>
          <w:tblHeader/>
        </w:trPr>
        <w:tc>
          <w:tcPr>
            <w:tcW w:w="458" w:type="dxa"/>
            <w:tcBorders>
              <w:top w:val="single" w:color="auto" w:sz="8" w:space="0"/>
              <w:left w:val="single" w:color="auto" w:sz="8" w:space="0"/>
              <w:bottom w:val="single" w:color="auto" w:sz="8" w:space="0"/>
              <w:right w:val="single" w:color="auto" w:sz="4" w:space="0"/>
            </w:tcBorders>
            <w:shd w:val="clear" w:color="auto" w:fill="auto"/>
            <w:vAlign w:val="center"/>
          </w:tcPr>
          <w:p w14:paraId="29212F2C">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序号</w:t>
            </w:r>
          </w:p>
        </w:tc>
        <w:tc>
          <w:tcPr>
            <w:tcW w:w="950" w:type="dxa"/>
            <w:tcBorders>
              <w:top w:val="single" w:color="auto" w:sz="8" w:space="0"/>
              <w:left w:val="nil"/>
              <w:bottom w:val="single" w:color="auto" w:sz="8" w:space="0"/>
              <w:right w:val="single" w:color="auto" w:sz="4" w:space="0"/>
            </w:tcBorders>
            <w:shd w:val="clear" w:color="auto" w:fill="auto"/>
            <w:vAlign w:val="center"/>
          </w:tcPr>
          <w:p w14:paraId="11BAE9BF">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一级指标</w:t>
            </w:r>
          </w:p>
        </w:tc>
        <w:tc>
          <w:tcPr>
            <w:tcW w:w="4257" w:type="dxa"/>
            <w:gridSpan w:val="2"/>
            <w:tcBorders>
              <w:top w:val="single" w:color="auto" w:sz="8" w:space="0"/>
              <w:left w:val="nil"/>
              <w:bottom w:val="single" w:color="auto" w:sz="8" w:space="0"/>
              <w:right w:val="single" w:color="auto" w:sz="4" w:space="0"/>
            </w:tcBorders>
            <w:shd w:val="clear" w:color="auto" w:fill="auto"/>
            <w:vAlign w:val="center"/>
          </w:tcPr>
          <w:p w14:paraId="316B8C4E">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二级指标</w:t>
            </w:r>
          </w:p>
        </w:tc>
        <w:tc>
          <w:tcPr>
            <w:tcW w:w="6516" w:type="dxa"/>
            <w:tcBorders>
              <w:top w:val="single" w:color="auto" w:sz="8" w:space="0"/>
              <w:left w:val="nil"/>
              <w:bottom w:val="single" w:color="auto" w:sz="8" w:space="0"/>
              <w:right w:val="single" w:color="auto" w:sz="4" w:space="0"/>
            </w:tcBorders>
            <w:shd w:val="clear" w:color="auto" w:fill="auto"/>
            <w:vAlign w:val="center"/>
          </w:tcPr>
          <w:p w14:paraId="197CDB32">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具体评价要求</w:t>
            </w:r>
          </w:p>
        </w:tc>
        <w:tc>
          <w:tcPr>
            <w:tcW w:w="709" w:type="dxa"/>
            <w:tcBorders>
              <w:top w:val="single" w:color="auto" w:sz="8" w:space="0"/>
              <w:left w:val="nil"/>
              <w:bottom w:val="single" w:color="auto" w:sz="4" w:space="0"/>
              <w:right w:val="single" w:color="auto" w:sz="8" w:space="0"/>
            </w:tcBorders>
            <w:shd w:val="clear" w:color="auto" w:fill="auto"/>
            <w:vAlign w:val="center"/>
          </w:tcPr>
          <w:p w14:paraId="5D065CA6">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分值</w:t>
            </w:r>
          </w:p>
        </w:tc>
        <w:tc>
          <w:tcPr>
            <w:tcW w:w="714" w:type="dxa"/>
            <w:tcBorders>
              <w:top w:val="single" w:color="auto" w:sz="8" w:space="0"/>
              <w:left w:val="nil"/>
              <w:bottom w:val="single" w:color="auto" w:sz="4" w:space="0"/>
              <w:right w:val="single" w:color="auto" w:sz="8" w:space="0"/>
            </w:tcBorders>
            <w:vAlign w:val="center"/>
          </w:tcPr>
          <w:p w14:paraId="4B434764">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得分</w:t>
            </w:r>
          </w:p>
        </w:tc>
      </w:tr>
      <w:tr w14:paraId="6CA5D68E">
        <w:tblPrEx>
          <w:tblCellMar>
            <w:top w:w="0" w:type="dxa"/>
            <w:left w:w="108" w:type="dxa"/>
            <w:bottom w:w="0" w:type="dxa"/>
            <w:right w:w="108" w:type="dxa"/>
          </w:tblCellMar>
        </w:tblPrEx>
        <w:trPr>
          <w:trHeight w:val="57" w:hRule="atLeast"/>
        </w:trPr>
        <w:tc>
          <w:tcPr>
            <w:tcW w:w="458" w:type="dxa"/>
            <w:vMerge w:val="restart"/>
            <w:tcBorders>
              <w:top w:val="single" w:color="auto" w:sz="8" w:space="0"/>
              <w:left w:val="single" w:color="auto" w:sz="8" w:space="0"/>
              <w:bottom w:val="single" w:color="auto" w:sz="4" w:space="0"/>
              <w:right w:val="single" w:color="auto" w:sz="4" w:space="0"/>
            </w:tcBorders>
            <w:vAlign w:val="center"/>
          </w:tcPr>
          <w:p w14:paraId="11364308">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2</w:t>
            </w:r>
          </w:p>
        </w:tc>
        <w:tc>
          <w:tcPr>
            <w:tcW w:w="950" w:type="dxa"/>
            <w:vMerge w:val="restart"/>
            <w:tcBorders>
              <w:top w:val="single" w:color="auto" w:sz="8" w:space="0"/>
              <w:left w:val="single" w:color="auto" w:sz="4" w:space="0"/>
              <w:bottom w:val="single" w:color="auto" w:sz="4" w:space="0"/>
              <w:right w:val="single" w:color="auto" w:sz="4" w:space="0"/>
            </w:tcBorders>
            <w:vAlign w:val="center"/>
          </w:tcPr>
          <w:p w14:paraId="1D7004BC">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工艺技术装备</w:t>
            </w:r>
          </w:p>
        </w:tc>
        <w:tc>
          <w:tcPr>
            <w:tcW w:w="567" w:type="dxa"/>
            <w:vMerge w:val="restart"/>
            <w:tcBorders>
              <w:top w:val="single" w:color="auto" w:sz="8" w:space="0"/>
              <w:left w:val="single" w:color="auto" w:sz="4" w:space="0"/>
              <w:bottom w:val="single" w:color="auto" w:sz="4" w:space="0"/>
              <w:right w:val="single" w:color="auto" w:sz="4" w:space="0"/>
            </w:tcBorders>
            <w:vAlign w:val="center"/>
          </w:tcPr>
          <w:p w14:paraId="649C5678">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装备</w:t>
            </w:r>
          </w:p>
        </w:tc>
        <w:tc>
          <w:tcPr>
            <w:tcW w:w="3690" w:type="dxa"/>
            <w:tcBorders>
              <w:top w:val="single" w:color="auto" w:sz="8" w:space="0"/>
              <w:left w:val="nil"/>
              <w:bottom w:val="single" w:color="auto" w:sz="4" w:space="0"/>
              <w:right w:val="single" w:color="auto" w:sz="4" w:space="0"/>
            </w:tcBorders>
            <w:shd w:val="clear" w:color="auto" w:fill="auto"/>
            <w:noWrap/>
            <w:vAlign w:val="center"/>
          </w:tcPr>
          <w:p w14:paraId="2F919E31">
            <w:pPr>
              <w:widowControl/>
              <w:adjustRightInd/>
              <w:spacing w:line="240" w:lineRule="auto"/>
              <w:rPr>
                <w:rFonts w:ascii="宋体" w:hAnsi="宋体" w:cs="宋体"/>
                <w:kern w:val="0"/>
                <w:sz w:val="18"/>
                <w:szCs w:val="18"/>
              </w:rPr>
            </w:pPr>
            <w:r>
              <w:rPr>
                <w:rFonts w:hint="eastAsia" w:ascii="宋体" w:hAnsi="宋体" w:cs="宋体"/>
                <w:kern w:val="0"/>
                <w:sz w:val="18"/>
                <w:szCs w:val="18"/>
              </w:rPr>
              <w:t>采用一级高效制冷机组，制冷系统采用在线监控、协同优化、主辅机匹配调控等技术；</w:t>
            </w:r>
          </w:p>
        </w:tc>
        <w:tc>
          <w:tcPr>
            <w:tcW w:w="6516" w:type="dxa"/>
            <w:tcBorders>
              <w:top w:val="single" w:color="auto" w:sz="8" w:space="0"/>
              <w:left w:val="nil"/>
              <w:bottom w:val="single" w:color="auto" w:sz="4" w:space="0"/>
              <w:right w:val="single" w:color="auto" w:sz="4" w:space="0"/>
            </w:tcBorders>
            <w:shd w:val="clear" w:color="auto" w:fill="auto"/>
            <w:vAlign w:val="center"/>
          </w:tcPr>
          <w:p w14:paraId="184FD03C">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1）采用一级能效制冷机组，制冷系统采用在线监控、协同优化、主辅机匹配调控等技术的，得3分；</w:t>
            </w:r>
            <w:r>
              <w:rPr>
                <w:rFonts w:hint="eastAsia" w:ascii="宋体" w:hAnsi="宋体" w:cs="宋体"/>
                <w:kern w:val="0"/>
                <w:sz w:val="18"/>
                <w:szCs w:val="18"/>
              </w:rPr>
              <w:br w:type="textWrapping"/>
            </w:r>
            <w:r>
              <w:rPr>
                <w:rFonts w:hint="eastAsia" w:ascii="宋体" w:hAnsi="宋体" w:cs="宋体"/>
                <w:kern w:val="0"/>
                <w:sz w:val="18"/>
                <w:szCs w:val="18"/>
              </w:rPr>
              <w:t>2）仅采用一级能效效制冷机组的，得1分。</w:t>
            </w:r>
          </w:p>
        </w:tc>
        <w:tc>
          <w:tcPr>
            <w:tcW w:w="709" w:type="dxa"/>
            <w:tcBorders>
              <w:top w:val="nil"/>
              <w:left w:val="nil"/>
              <w:bottom w:val="single" w:color="auto" w:sz="4" w:space="0"/>
              <w:right w:val="single" w:color="auto" w:sz="8" w:space="0"/>
            </w:tcBorders>
            <w:shd w:val="clear" w:color="auto" w:fill="auto"/>
            <w:vAlign w:val="center"/>
          </w:tcPr>
          <w:p w14:paraId="4BFEDDB5">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3</w:t>
            </w:r>
          </w:p>
        </w:tc>
        <w:tc>
          <w:tcPr>
            <w:tcW w:w="714" w:type="dxa"/>
            <w:tcBorders>
              <w:top w:val="nil"/>
              <w:left w:val="nil"/>
              <w:bottom w:val="single" w:color="auto" w:sz="4" w:space="0"/>
              <w:right w:val="single" w:color="auto" w:sz="8" w:space="0"/>
            </w:tcBorders>
            <w:vAlign w:val="center"/>
          </w:tcPr>
          <w:p w14:paraId="5B59143E">
            <w:pPr>
              <w:widowControl/>
              <w:adjustRightInd/>
              <w:spacing w:line="240" w:lineRule="auto"/>
              <w:jc w:val="center"/>
              <w:rPr>
                <w:rFonts w:ascii="宋体" w:hAnsi="宋体" w:cs="宋体"/>
                <w:kern w:val="0"/>
                <w:sz w:val="18"/>
                <w:szCs w:val="18"/>
              </w:rPr>
            </w:pPr>
          </w:p>
        </w:tc>
      </w:tr>
      <w:tr w14:paraId="67E5CDC8">
        <w:tblPrEx>
          <w:tblCellMar>
            <w:top w:w="0" w:type="dxa"/>
            <w:left w:w="108" w:type="dxa"/>
            <w:bottom w:w="0" w:type="dxa"/>
            <w:right w:w="108" w:type="dxa"/>
          </w:tblCellMar>
        </w:tblPrEx>
        <w:trPr>
          <w:trHeight w:val="57" w:hRule="atLeast"/>
        </w:trPr>
        <w:tc>
          <w:tcPr>
            <w:tcW w:w="458" w:type="dxa"/>
            <w:vMerge w:val="continue"/>
            <w:tcBorders>
              <w:top w:val="nil"/>
              <w:left w:val="single" w:color="auto" w:sz="8" w:space="0"/>
              <w:bottom w:val="single" w:color="auto" w:sz="4" w:space="0"/>
              <w:right w:val="single" w:color="auto" w:sz="4" w:space="0"/>
            </w:tcBorders>
            <w:vAlign w:val="center"/>
          </w:tcPr>
          <w:p w14:paraId="06502670">
            <w:pPr>
              <w:widowControl/>
              <w:adjustRightInd/>
              <w:spacing w:line="240" w:lineRule="auto"/>
              <w:jc w:val="left"/>
              <w:rPr>
                <w:rFonts w:ascii="宋体" w:hAnsi="宋体" w:cs="宋体"/>
                <w:kern w:val="0"/>
                <w:sz w:val="18"/>
                <w:szCs w:val="18"/>
              </w:rPr>
            </w:pPr>
          </w:p>
        </w:tc>
        <w:tc>
          <w:tcPr>
            <w:tcW w:w="950" w:type="dxa"/>
            <w:vMerge w:val="continue"/>
            <w:tcBorders>
              <w:top w:val="nil"/>
              <w:left w:val="single" w:color="auto" w:sz="4" w:space="0"/>
              <w:bottom w:val="single" w:color="auto" w:sz="4" w:space="0"/>
              <w:right w:val="single" w:color="auto" w:sz="4" w:space="0"/>
            </w:tcBorders>
            <w:vAlign w:val="center"/>
          </w:tcPr>
          <w:p w14:paraId="40B5AA4F">
            <w:pPr>
              <w:widowControl/>
              <w:adjustRightInd/>
              <w:spacing w:line="240" w:lineRule="auto"/>
              <w:jc w:val="left"/>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14:paraId="681BDE8F">
            <w:pPr>
              <w:widowControl/>
              <w:adjustRightInd/>
              <w:spacing w:line="240" w:lineRule="auto"/>
              <w:jc w:val="left"/>
              <w:rPr>
                <w:rFonts w:ascii="宋体" w:hAnsi="宋体" w:cs="宋体"/>
                <w:kern w:val="0"/>
                <w:sz w:val="18"/>
                <w:szCs w:val="18"/>
              </w:rPr>
            </w:pPr>
          </w:p>
        </w:tc>
        <w:tc>
          <w:tcPr>
            <w:tcW w:w="3690" w:type="dxa"/>
            <w:tcBorders>
              <w:top w:val="nil"/>
              <w:left w:val="nil"/>
              <w:bottom w:val="single" w:color="auto" w:sz="4" w:space="0"/>
              <w:right w:val="single" w:color="auto" w:sz="4" w:space="0"/>
            </w:tcBorders>
            <w:shd w:val="clear" w:color="auto" w:fill="auto"/>
            <w:noWrap/>
            <w:vAlign w:val="center"/>
          </w:tcPr>
          <w:p w14:paraId="4F963120">
            <w:pPr>
              <w:widowControl/>
              <w:adjustRightInd/>
              <w:spacing w:line="240" w:lineRule="auto"/>
              <w:rPr>
                <w:rFonts w:ascii="宋体" w:hAnsi="宋体" w:cs="宋体"/>
                <w:kern w:val="0"/>
                <w:sz w:val="18"/>
                <w:szCs w:val="18"/>
              </w:rPr>
            </w:pPr>
            <w:r>
              <w:rPr>
                <w:rFonts w:hint="eastAsia" w:ascii="宋体" w:hAnsi="宋体" w:cs="宋体"/>
                <w:kern w:val="0"/>
                <w:sz w:val="18"/>
                <w:szCs w:val="18"/>
              </w:rPr>
              <w:t>采用高效节能压缩机，压缩空气系统采用在线监控、协同优化、主辅机匹配调控、余热利用等技术；</w:t>
            </w:r>
          </w:p>
        </w:tc>
        <w:tc>
          <w:tcPr>
            <w:tcW w:w="6516" w:type="dxa"/>
            <w:tcBorders>
              <w:top w:val="nil"/>
              <w:left w:val="nil"/>
              <w:bottom w:val="single" w:color="auto" w:sz="4" w:space="0"/>
              <w:right w:val="single" w:color="auto" w:sz="4" w:space="0"/>
            </w:tcBorders>
            <w:shd w:val="clear" w:color="auto" w:fill="auto"/>
            <w:vAlign w:val="center"/>
          </w:tcPr>
          <w:p w14:paraId="0BA74505">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1）采用一级能效压缩机，压缩空气系统采用在线监控、协同优化、主辅机匹配调控、余热利用等技术的，得3分；</w:t>
            </w:r>
            <w:r>
              <w:rPr>
                <w:rFonts w:hint="eastAsia" w:ascii="宋体" w:hAnsi="宋体" w:cs="宋体"/>
                <w:kern w:val="0"/>
                <w:sz w:val="18"/>
                <w:szCs w:val="18"/>
              </w:rPr>
              <w:br w:type="textWrapping"/>
            </w:r>
            <w:r>
              <w:rPr>
                <w:rFonts w:hint="eastAsia" w:ascii="宋体" w:hAnsi="宋体" w:cs="宋体"/>
                <w:kern w:val="0"/>
                <w:sz w:val="18"/>
                <w:szCs w:val="18"/>
              </w:rPr>
              <w:t>2）仅采用高效节能压缩机的，得1分。</w:t>
            </w:r>
          </w:p>
        </w:tc>
        <w:tc>
          <w:tcPr>
            <w:tcW w:w="709" w:type="dxa"/>
            <w:tcBorders>
              <w:top w:val="nil"/>
              <w:left w:val="nil"/>
              <w:bottom w:val="single" w:color="auto" w:sz="4" w:space="0"/>
              <w:right w:val="single" w:color="auto" w:sz="8" w:space="0"/>
            </w:tcBorders>
            <w:shd w:val="clear" w:color="auto" w:fill="auto"/>
            <w:vAlign w:val="center"/>
          </w:tcPr>
          <w:p w14:paraId="393858DA">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3</w:t>
            </w:r>
          </w:p>
        </w:tc>
        <w:tc>
          <w:tcPr>
            <w:tcW w:w="714" w:type="dxa"/>
            <w:tcBorders>
              <w:top w:val="nil"/>
              <w:left w:val="nil"/>
              <w:bottom w:val="single" w:color="auto" w:sz="4" w:space="0"/>
              <w:right w:val="single" w:color="auto" w:sz="8" w:space="0"/>
            </w:tcBorders>
            <w:vAlign w:val="center"/>
          </w:tcPr>
          <w:p w14:paraId="7A1E0C66">
            <w:pPr>
              <w:widowControl/>
              <w:adjustRightInd/>
              <w:spacing w:line="240" w:lineRule="auto"/>
              <w:jc w:val="center"/>
              <w:rPr>
                <w:rFonts w:ascii="宋体" w:hAnsi="宋体" w:cs="宋体"/>
                <w:kern w:val="0"/>
                <w:sz w:val="18"/>
                <w:szCs w:val="18"/>
              </w:rPr>
            </w:pPr>
          </w:p>
        </w:tc>
      </w:tr>
      <w:tr w14:paraId="252735C7">
        <w:tblPrEx>
          <w:tblCellMar>
            <w:top w:w="0" w:type="dxa"/>
            <w:left w:w="108" w:type="dxa"/>
            <w:bottom w:w="0" w:type="dxa"/>
            <w:right w:w="108" w:type="dxa"/>
          </w:tblCellMar>
        </w:tblPrEx>
        <w:trPr>
          <w:trHeight w:val="57" w:hRule="atLeast"/>
        </w:trPr>
        <w:tc>
          <w:tcPr>
            <w:tcW w:w="458" w:type="dxa"/>
            <w:vMerge w:val="continue"/>
            <w:tcBorders>
              <w:top w:val="nil"/>
              <w:left w:val="single" w:color="auto" w:sz="8" w:space="0"/>
              <w:bottom w:val="single" w:color="auto" w:sz="4" w:space="0"/>
              <w:right w:val="single" w:color="auto" w:sz="4" w:space="0"/>
            </w:tcBorders>
            <w:vAlign w:val="center"/>
          </w:tcPr>
          <w:p w14:paraId="0E985E99">
            <w:pPr>
              <w:widowControl/>
              <w:adjustRightInd/>
              <w:spacing w:line="240" w:lineRule="auto"/>
              <w:jc w:val="left"/>
              <w:rPr>
                <w:rFonts w:ascii="宋体" w:hAnsi="宋体" w:cs="宋体"/>
                <w:kern w:val="0"/>
                <w:sz w:val="18"/>
                <w:szCs w:val="18"/>
              </w:rPr>
            </w:pPr>
          </w:p>
        </w:tc>
        <w:tc>
          <w:tcPr>
            <w:tcW w:w="950" w:type="dxa"/>
            <w:vMerge w:val="continue"/>
            <w:tcBorders>
              <w:top w:val="nil"/>
              <w:left w:val="single" w:color="auto" w:sz="4" w:space="0"/>
              <w:bottom w:val="single" w:color="auto" w:sz="4" w:space="0"/>
              <w:right w:val="single" w:color="auto" w:sz="4" w:space="0"/>
            </w:tcBorders>
            <w:vAlign w:val="center"/>
          </w:tcPr>
          <w:p w14:paraId="6B4F3C3F">
            <w:pPr>
              <w:widowControl/>
              <w:adjustRightInd/>
              <w:spacing w:line="240" w:lineRule="auto"/>
              <w:jc w:val="left"/>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14:paraId="6AD0C41A">
            <w:pPr>
              <w:widowControl/>
              <w:adjustRightInd/>
              <w:spacing w:line="240" w:lineRule="auto"/>
              <w:jc w:val="left"/>
              <w:rPr>
                <w:rFonts w:ascii="宋体" w:hAnsi="宋体" w:cs="宋体"/>
                <w:kern w:val="0"/>
                <w:sz w:val="18"/>
                <w:szCs w:val="18"/>
              </w:rPr>
            </w:pPr>
          </w:p>
        </w:tc>
        <w:tc>
          <w:tcPr>
            <w:tcW w:w="3690" w:type="dxa"/>
            <w:tcBorders>
              <w:top w:val="nil"/>
              <w:left w:val="nil"/>
              <w:bottom w:val="single" w:color="auto" w:sz="4" w:space="0"/>
              <w:right w:val="single" w:color="auto" w:sz="4" w:space="0"/>
            </w:tcBorders>
            <w:shd w:val="clear" w:color="auto" w:fill="auto"/>
            <w:noWrap/>
            <w:vAlign w:val="center"/>
          </w:tcPr>
          <w:p w14:paraId="5F3555B0">
            <w:pPr>
              <w:widowControl/>
              <w:adjustRightInd/>
              <w:spacing w:line="240" w:lineRule="auto"/>
              <w:rPr>
                <w:rFonts w:ascii="宋体" w:hAnsi="宋体" w:cs="宋体"/>
                <w:kern w:val="0"/>
                <w:sz w:val="18"/>
                <w:szCs w:val="18"/>
              </w:rPr>
            </w:pPr>
            <w:r>
              <w:rPr>
                <w:rFonts w:hint="eastAsia" w:ascii="宋体" w:hAnsi="宋体" w:cs="宋体"/>
                <w:kern w:val="0"/>
                <w:sz w:val="18"/>
                <w:szCs w:val="18"/>
              </w:rPr>
              <w:t>采用高效风机、泵，持续提升高效风机、泵能效水平，提高先进水平风机、泵占比；</w:t>
            </w:r>
          </w:p>
        </w:tc>
        <w:tc>
          <w:tcPr>
            <w:tcW w:w="6516" w:type="dxa"/>
            <w:tcBorders>
              <w:top w:val="nil"/>
              <w:left w:val="nil"/>
              <w:bottom w:val="single" w:color="auto" w:sz="4" w:space="0"/>
              <w:right w:val="single" w:color="auto" w:sz="4" w:space="0"/>
            </w:tcBorders>
            <w:shd w:val="clear" w:color="auto" w:fill="auto"/>
            <w:vAlign w:val="center"/>
          </w:tcPr>
          <w:p w14:paraId="7E09AC54">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在用一级能效风机、泵占比×3分，最高得3分。</w:t>
            </w:r>
          </w:p>
        </w:tc>
        <w:tc>
          <w:tcPr>
            <w:tcW w:w="709" w:type="dxa"/>
            <w:tcBorders>
              <w:top w:val="nil"/>
              <w:left w:val="nil"/>
              <w:bottom w:val="single" w:color="auto" w:sz="4" w:space="0"/>
              <w:right w:val="single" w:color="auto" w:sz="8" w:space="0"/>
            </w:tcBorders>
            <w:shd w:val="clear" w:color="auto" w:fill="auto"/>
            <w:vAlign w:val="center"/>
          </w:tcPr>
          <w:p w14:paraId="2851C7C6">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3</w:t>
            </w:r>
          </w:p>
        </w:tc>
        <w:tc>
          <w:tcPr>
            <w:tcW w:w="714" w:type="dxa"/>
            <w:tcBorders>
              <w:top w:val="nil"/>
              <w:left w:val="nil"/>
              <w:bottom w:val="single" w:color="auto" w:sz="4" w:space="0"/>
              <w:right w:val="single" w:color="auto" w:sz="8" w:space="0"/>
            </w:tcBorders>
            <w:vAlign w:val="center"/>
          </w:tcPr>
          <w:p w14:paraId="245B0C05">
            <w:pPr>
              <w:widowControl/>
              <w:adjustRightInd/>
              <w:spacing w:line="240" w:lineRule="auto"/>
              <w:jc w:val="center"/>
              <w:rPr>
                <w:rFonts w:ascii="宋体" w:hAnsi="宋体" w:cs="宋体"/>
                <w:kern w:val="0"/>
                <w:sz w:val="18"/>
                <w:szCs w:val="18"/>
              </w:rPr>
            </w:pPr>
          </w:p>
        </w:tc>
      </w:tr>
      <w:tr w14:paraId="1FED9EA6">
        <w:tblPrEx>
          <w:tblCellMar>
            <w:top w:w="0" w:type="dxa"/>
            <w:left w:w="108" w:type="dxa"/>
            <w:bottom w:w="0" w:type="dxa"/>
            <w:right w:w="108" w:type="dxa"/>
          </w:tblCellMar>
        </w:tblPrEx>
        <w:trPr>
          <w:trHeight w:val="57" w:hRule="atLeast"/>
        </w:trPr>
        <w:tc>
          <w:tcPr>
            <w:tcW w:w="458" w:type="dxa"/>
            <w:vMerge w:val="continue"/>
            <w:tcBorders>
              <w:top w:val="nil"/>
              <w:left w:val="single" w:color="auto" w:sz="8" w:space="0"/>
              <w:bottom w:val="single" w:color="auto" w:sz="4" w:space="0"/>
              <w:right w:val="single" w:color="auto" w:sz="4" w:space="0"/>
            </w:tcBorders>
            <w:vAlign w:val="center"/>
          </w:tcPr>
          <w:p w14:paraId="24DCCDF7">
            <w:pPr>
              <w:widowControl/>
              <w:adjustRightInd/>
              <w:spacing w:line="240" w:lineRule="auto"/>
              <w:jc w:val="left"/>
              <w:rPr>
                <w:rFonts w:ascii="宋体" w:hAnsi="宋体" w:cs="宋体"/>
                <w:kern w:val="0"/>
                <w:sz w:val="18"/>
                <w:szCs w:val="18"/>
              </w:rPr>
            </w:pPr>
          </w:p>
        </w:tc>
        <w:tc>
          <w:tcPr>
            <w:tcW w:w="950" w:type="dxa"/>
            <w:vMerge w:val="continue"/>
            <w:tcBorders>
              <w:top w:val="nil"/>
              <w:left w:val="single" w:color="auto" w:sz="4" w:space="0"/>
              <w:bottom w:val="single" w:color="auto" w:sz="4" w:space="0"/>
              <w:right w:val="single" w:color="auto" w:sz="4" w:space="0"/>
            </w:tcBorders>
            <w:vAlign w:val="center"/>
          </w:tcPr>
          <w:p w14:paraId="77AEAF59">
            <w:pPr>
              <w:widowControl/>
              <w:adjustRightInd/>
              <w:spacing w:line="240" w:lineRule="auto"/>
              <w:jc w:val="left"/>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14:paraId="589D604F">
            <w:pPr>
              <w:widowControl/>
              <w:adjustRightInd/>
              <w:spacing w:line="240" w:lineRule="auto"/>
              <w:jc w:val="left"/>
              <w:rPr>
                <w:rFonts w:ascii="宋体" w:hAnsi="宋体" w:cs="宋体"/>
                <w:kern w:val="0"/>
                <w:sz w:val="18"/>
                <w:szCs w:val="18"/>
              </w:rPr>
            </w:pPr>
          </w:p>
        </w:tc>
        <w:tc>
          <w:tcPr>
            <w:tcW w:w="3690" w:type="dxa"/>
            <w:tcBorders>
              <w:top w:val="nil"/>
              <w:left w:val="nil"/>
              <w:bottom w:val="single" w:color="auto" w:sz="4" w:space="0"/>
              <w:right w:val="single" w:color="auto" w:sz="4" w:space="0"/>
            </w:tcBorders>
            <w:shd w:val="clear" w:color="auto" w:fill="auto"/>
            <w:noWrap/>
            <w:vAlign w:val="center"/>
          </w:tcPr>
          <w:p w14:paraId="43BD331F">
            <w:pPr>
              <w:widowControl/>
              <w:adjustRightInd/>
              <w:spacing w:line="240" w:lineRule="auto"/>
              <w:rPr>
                <w:rFonts w:ascii="宋体" w:hAnsi="宋体" w:cs="宋体"/>
                <w:kern w:val="0"/>
                <w:sz w:val="18"/>
                <w:szCs w:val="18"/>
              </w:rPr>
            </w:pPr>
            <w:r>
              <w:rPr>
                <w:rFonts w:hint="eastAsia" w:ascii="宋体" w:hAnsi="宋体" w:cs="宋体"/>
                <w:kern w:val="0"/>
                <w:sz w:val="18"/>
                <w:szCs w:val="18"/>
              </w:rPr>
              <w:t>各行业专用设备采用高效节能设备，提高先进水平专用设备占比；</w:t>
            </w:r>
          </w:p>
        </w:tc>
        <w:tc>
          <w:tcPr>
            <w:tcW w:w="6516" w:type="dxa"/>
            <w:tcBorders>
              <w:top w:val="nil"/>
              <w:left w:val="nil"/>
              <w:bottom w:val="single" w:color="auto" w:sz="4" w:space="0"/>
              <w:right w:val="single" w:color="auto" w:sz="4" w:space="0"/>
            </w:tcBorders>
            <w:shd w:val="clear" w:color="auto" w:fill="auto"/>
            <w:vAlign w:val="center"/>
          </w:tcPr>
          <w:p w14:paraId="696DDEA5">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在用一级能效专用设备占比×3分，最高得3分。</w:t>
            </w:r>
          </w:p>
        </w:tc>
        <w:tc>
          <w:tcPr>
            <w:tcW w:w="709" w:type="dxa"/>
            <w:tcBorders>
              <w:top w:val="nil"/>
              <w:left w:val="nil"/>
              <w:bottom w:val="single" w:color="auto" w:sz="4" w:space="0"/>
              <w:right w:val="single" w:color="auto" w:sz="8" w:space="0"/>
            </w:tcBorders>
            <w:shd w:val="clear" w:color="auto" w:fill="auto"/>
            <w:vAlign w:val="center"/>
          </w:tcPr>
          <w:p w14:paraId="41429EEB">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3</w:t>
            </w:r>
          </w:p>
        </w:tc>
        <w:tc>
          <w:tcPr>
            <w:tcW w:w="714" w:type="dxa"/>
            <w:tcBorders>
              <w:top w:val="nil"/>
              <w:left w:val="nil"/>
              <w:bottom w:val="single" w:color="auto" w:sz="4" w:space="0"/>
              <w:right w:val="single" w:color="auto" w:sz="8" w:space="0"/>
            </w:tcBorders>
            <w:vAlign w:val="center"/>
          </w:tcPr>
          <w:p w14:paraId="4BD3EDE7">
            <w:pPr>
              <w:widowControl/>
              <w:adjustRightInd/>
              <w:spacing w:line="240" w:lineRule="auto"/>
              <w:jc w:val="center"/>
              <w:rPr>
                <w:rFonts w:ascii="宋体" w:hAnsi="宋体" w:cs="宋体"/>
                <w:kern w:val="0"/>
                <w:sz w:val="18"/>
                <w:szCs w:val="18"/>
              </w:rPr>
            </w:pPr>
          </w:p>
        </w:tc>
      </w:tr>
      <w:tr w14:paraId="02B1CB34">
        <w:tblPrEx>
          <w:tblCellMar>
            <w:top w:w="0" w:type="dxa"/>
            <w:left w:w="108" w:type="dxa"/>
            <w:bottom w:w="0" w:type="dxa"/>
            <w:right w:w="108" w:type="dxa"/>
          </w:tblCellMar>
        </w:tblPrEx>
        <w:trPr>
          <w:trHeight w:val="57" w:hRule="atLeast"/>
        </w:trPr>
        <w:tc>
          <w:tcPr>
            <w:tcW w:w="458" w:type="dxa"/>
            <w:vMerge w:val="continue"/>
            <w:tcBorders>
              <w:top w:val="nil"/>
              <w:left w:val="single" w:color="auto" w:sz="8" w:space="0"/>
              <w:bottom w:val="single" w:color="auto" w:sz="4" w:space="0"/>
              <w:right w:val="single" w:color="auto" w:sz="4" w:space="0"/>
            </w:tcBorders>
            <w:vAlign w:val="center"/>
          </w:tcPr>
          <w:p w14:paraId="730635FE">
            <w:pPr>
              <w:widowControl/>
              <w:adjustRightInd/>
              <w:spacing w:line="240" w:lineRule="auto"/>
              <w:jc w:val="left"/>
              <w:rPr>
                <w:rFonts w:ascii="宋体" w:hAnsi="宋体" w:cs="宋体"/>
                <w:kern w:val="0"/>
                <w:sz w:val="18"/>
                <w:szCs w:val="18"/>
              </w:rPr>
            </w:pPr>
          </w:p>
        </w:tc>
        <w:tc>
          <w:tcPr>
            <w:tcW w:w="950" w:type="dxa"/>
            <w:vMerge w:val="continue"/>
            <w:tcBorders>
              <w:top w:val="nil"/>
              <w:left w:val="single" w:color="auto" w:sz="4" w:space="0"/>
              <w:bottom w:val="single" w:color="auto" w:sz="4" w:space="0"/>
              <w:right w:val="single" w:color="auto" w:sz="4" w:space="0"/>
            </w:tcBorders>
            <w:vAlign w:val="center"/>
          </w:tcPr>
          <w:p w14:paraId="2B208A7A">
            <w:pPr>
              <w:widowControl/>
              <w:adjustRightInd/>
              <w:spacing w:line="240" w:lineRule="auto"/>
              <w:jc w:val="left"/>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14:paraId="2BB756DE">
            <w:pPr>
              <w:widowControl/>
              <w:adjustRightInd/>
              <w:spacing w:line="240" w:lineRule="auto"/>
              <w:jc w:val="left"/>
              <w:rPr>
                <w:rFonts w:ascii="宋体" w:hAnsi="宋体" w:cs="宋体"/>
                <w:kern w:val="0"/>
                <w:sz w:val="18"/>
                <w:szCs w:val="18"/>
              </w:rPr>
            </w:pPr>
          </w:p>
        </w:tc>
        <w:tc>
          <w:tcPr>
            <w:tcW w:w="3690" w:type="dxa"/>
            <w:tcBorders>
              <w:top w:val="nil"/>
              <w:left w:val="nil"/>
              <w:bottom w:val="single" w:color="auto" w:sz="4" w:space="0"/>
              <w:right w:val="single" w:color="auto" w:sz="4" w:space="0"/>
            </w:tcBorders>
            <w:shd w:val="clear" w:color="auto" w:fill="auto"/>
            <w:noWrap/>
            <w:vAlign w:val="center"/>
          </w:tcPr>
          <w:p w14:paraId="626B204C">
            <w:pPr>
              <w:widowControl/>
              <w:adjustRightInd/>
              <w:spacing w:line="240" w:lineRule="auto"/>
              <w:rPr>
                <w:rFonts w:ascii="宋体" w:hAnsi="宋体" w:cs="宋体"/>
                <w:kern w:val="0"/>
                <w:sz w:val="18"/>
                <w:szCs w:val="18"/>
              </w:rPr>
            </w:pPr>
            <w:r>
              <w:rPr>
                <w:rFonts w:hint="eastAsia" w:ascii="宋体" w:hAnsi="宋体" w:cs="宋体"/>
                <w:kern w:val="0"/>
                <w:sz w:val="18"/>
                <w:szCs w:val="18"/>
              </w:rPr>
              <w:t>主要用能设备容量配备适宜，使系统和设备的实际运行效率或主要运行参数符合经济运行的要求。</w:t>
            </w:r>
          </w:p>
        </w:tc>
        <w:tc>
          <w:tcPr>
            <w:tcW w:w="6516" w:type="dxa"/>
            <w:tcBorders>
              <w:top w:val="nil"/>
              <w:left w:val="nil"/>
              <w:bottom w:val="single" w:color="auto" w:sz="4" w:space="0"/>
              <w:right w:val="single" w:color="auto" w:sz="4" w:space="0"/>
            </w:tcBorders>
            <w:shd w:val="clear" w:color="auto" w:fill="auto"/>
            <w:vAlign w:val="center"/>
          </w:tcPr>
          <w:p w14:paraId="1C8DF463">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1）主要用能设备、系统经济运行标准指标符合率达到90%的，得3分；</w:t>
            </w:r>
            <w:r>
              <w:rPr>
                <w:rFonts w:hint="eastAsia" w:ascii="宋体" w:hAnsi="宋体" w:cs="宋体"/>
                <w:kern w:val="0"/>
                <w:sz w:val="18"/>
                <w:szCs w:val="18"/>
              </w:rPr>
              <w:br w:type="textWrapping"/>
            </w:r>
            <w:r>
              <w:rPr>
                <w:rFonts w:hint="eastAsia" w:ascii="宋体" w:hAnsi="宋体" w:cs="宋体"/>
                <w:kern w:val="0"/>
                <w:sz w:val="18"/>
                <w:szCs w:val="18"/>
              </w:rPr>
              <w:t>2）主要用能设备、系统经济运行标准指标符合率达到80%的，得2分；</w:t>
            </w:r>
            <w:r>
              <w:rPr>
                <w:rFonts w:hint="eastAsia" w:ascii="宋体" w:hAnsi="宋体" w:cs="宋体"/>
                <w:kern w:val="0"/>
                <w:sz w:val="18"/>
                <w:szCs w:val="18"/>
              </w:rPr>
              <w:br w:type="textWrapping"/>
            </w:r>
            <w:r>
              <w:rPr>
                <w:rFonts w:hint="eastAsia" w:ascii="宋体" w:hAnsi="宋体" w:cs="宋体"/>
                <w:kern w:val="0"/>
                <w:sz w:val="18"/>
                <w:szCs w:val="18"/>
              </w:rPr>
              <w:t>3）主要用能设备、系统经济运行标准指标符合率达到70%的，得1分.</w:t>
            </w:r>
          </w:p>
        </w:tc>
        <w:tc>
          <w:tcPr>
            <w:tcW w:w="709" w:type="dxa"/>
            <w:tcBorders>
              <w:top w:val="nil"/>
              <w:left w:val="nil"/>
              <w:bottom w:val="single" w:color="auto" w:sz="4" w:space="0"/>
              <w:right w:val="single" w:color="auto" w:sz="8" w:space="0"/>
            </w:tcBorders>
            <w:shd w:val="clear" w:color="auto" w:fill="auto"/>
            <w:vAlign w:val="center"/>
          </w:tcPr>
          <w:p w14:paraId="57794AAB">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3</w:t>
            </w:r>
          </w:p>
        </w:tc>
        <w:tc>
          <w:tcPr>
            <w:tcW w:w="714" w:type="dxa"/>
            <w:tcBorders>
              <w:top w:val="nil"/>
              <w:left w:val="nil"/>
              <w:bottom w:val="single" w:color="auto" w:sz="4" w:space="0"/>
              <w:right w:val="single" w:color="auto" w:sz="8" w:space="0"/>
            </w:tcBorders>
            <w:vAlign w:val="center"/>
          </w:tcPr>
          <w:p w14:paraId="431AC79D">
            <w:pPr>
              <w:widowControl/>
              <w:adjustRightInd/>
              <w:spacing w:line="240" w:lineRule="auto"/>
              <w:jc w:val="center"/>
              <w:rPr>
                <w:rFonts w:ascii="宋体" w:hAnsi="宋体" w:cs="宋体"/>
                <w:kern w:val="0"/>
                <w:sz w:val="18"/>
                <w:szCs w:val="18"/>
              </w:rPr>
            </w:pPr>
          </w:p>
        </w:tc>
      </w:tr>
      <w:tr w14:paraId="6F316E4D">
        <w:tblPrEx>
          <w:tblCellMar>
            <w:top w:w="0" w:type="dxa"/>
            <w:left w:w="108" w:type="dxa"/>
            <w:bottom w:w="0" w:type="dxa"/>
            <w:right w:w="108" w:type="dxa"/>
          </w:tblCellMar>
        </w:tblPrEx>
        <w:trPr>
          <w:trHeight w:val="57" w:hRule="atLeast"/>
        </w:trPr>
        <w:tc>
          <w:tcPr>
            <w:tcW w:w="458" w:type="dxa"/>
            <w:vMerge w:val="restart"/>
            <w:tcBorders>
              <w:top w:val="nil"/>
              <w:left w:val="single" w:color="auto" w:sz="8" w:space="0"/>
              <w:bottom w:val="single" w:color="000000" w:sz="4" w:space="0"/>
              <w:right w:val="single" w:color="auto" w:sz="4" w:space="0"/>
            </w:tcBorders>
            <w:shd w:val="clear" w:color="auto" w:fill="auto"/>
            <w:vAlign w:val="center"/>
          </w:tcPr>
          <w:p w14:paraId="70E2620A">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3</w:t>
            </w:r>
          </w:p>
        </w:tc>
        <w:tc>
          <w:tcPr>
            <w:tcW w:w="950" w:type="dxa"/>
            <w:vMerge w:val="restart"/>
            <w:tcBorders>
              <w:top w:val="nil"/>
              <w:left w:val="single" w:color="auto" w:sz="4" w:space="0"/>
              <w:bottom w:val="single" w:color="000000" w:sz="4" w:space="0"/>
              <w:right w:val="single" w:color="auto" w:sz="4" w:space="0"/>
            </w:tcBorders>
            <w:shd w:val="clear" w:color="auto" w:fill="auto"/>
            <w:vAlign w:val="center"/>
          </w:tcPr>
          <w:p w14:paraId="29EEBB7E">
            <w:pPr>
              <w:widowControl/>
              <w:adjustRightInd/>
              <w:spacing w:line="240" w:lineRule="auto"/>
              <w:jc w:val="center"/>
              <w:rPr>
                <w:rFonts w:ascii="宋体" w:hAnsi="宋体" w:cs="宋体"/>
                <w:kern w:val="0"/>
                <w:sz w:val="18"/>
                <w:szCs w:val="18"/>
              </w:rPr>
            </w:pPr>
            <w:commentRangeStart w:id="0"/>
            <w:commentRangeStart w:id="1"/>
            <w:r>
              <w:rPr>
                <w:rFonts w:hint="eastAsia" w:ascii="宋体" w:hAnsi="宋体" w:cs="宋体"/>
                <w:kern w:val="0"/>
                <w:sz w:val="18"/>
                <w:szCs w:val="18"/>
              </w:rPr>
              <w:t>市场竞争力</w:t>
            </w:r>
            <w:commentRangeEnd w:id="0"/>
            <w:r>
              <w:rPr>
                <w:rStyle w:val="35"/>
              </w:rPr>
              <w:commentReference w:id="0"/>
            </w:r>
            <w:commentRangeEnd w:id="1"/>
            <w:r>
              <w:rPr>
                <w:rStyle w:val="35"/>
              </w:rPr>
              <w:commentReference w:id="1"/>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14:paraId="74079FE3">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创新驱动发展</w:t>
            </w:r>
          </w:p>
        </w:tc>
        <w:tc>
          <w:tcPr>
            <w:tcW w:w="3690" w:type="dxa"/>
            <w:tcBorders>
              <w:top w:val="nil"/>
              <w:left w:val="nil"/>
              <w:bottom w:val="single" w:color="auto" w:sz="4" w:space="0"/>
              <w:right w:val="single" w:color="auto" w:sz="4" w:space="0"/>
            </w:tcBorders>
            <w:shd w:val="clear" w:color="auto" w:fill="auto"/>
            <w:vAlign w:val="center"/>
          </w:tcPr>
          <w:p w14:paraId="5213D246">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提高从事研发和相关技术创新活动的科技人员在职工总数中的比例；</w:t>
            </w:r>
          </w:p>
        </w:tc>
        <w:tc>
          <w:tcPr>
            <w:tcW w:w="6516" w:type="dxa"/>
            <w:tcBorders>
              <w:top w:val="nil"/>
              <w:left w:val="nil"/>
              <w:bottom w:val="single" w:color="auto" w:sz="4" w:space="0"/>
              <w:right w:val="single" w:color="auto" w:sz="4" w:space="0"/>
            </w:tcBorders>
            <w:shd w:val="clear" w:color="auto" w:fill="auto"/>
            <w:vAlign w:val="center"/>
          </w:tcPr>
          <w:p w14:paraId="089451A2">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1）从事研发和相关技术创新活动的科技人员在职工总数中的比例为5%~10%（不含），得1分；</w:t>
            </w:r>
            <w:r>
              <w:rPr>
                <w:rFonts w:hint="eastAsia" w:ascii="宋体" w:hAnsi="宋体" w:cs="宋体"/>
                <w:kern w:val="0"/>
                <w:sz w:val="18"/>
                <w:szCs w:val="18"/>
              </w:rPr>
              <w:br w:type="textWrapping"/>
            </w:r>
            <w:r>
              <w:rPr>
                <w:rFonts w:hint="eastAsia" w:ascii="宋体" w:hAnsi="宋体" w:cs="宋体"/>
                <w:kern w:val="0"/>
                <w:sz w:val="18"/>
                <w:szCs w:val="18"/>
              </w:rPr>
              <w:t>2）从事研发和相关技术创新活动的科技人员在职工总数中的比例为10%~15%，得1.5分；</w:t>
            </w:r>
            <w:r>
              <w:rPr>
                <w:rFonts w:hint="eastAsia" w:ascii="宋体" w:hAnsi="宋体" w:cs="宋体"/>
                <w:kern w:val="0"/>
                <w:sz w:val="18"/>
                <w:szCs w:val="18"/>
              </w:rPr>
              <w:br w:type="textWrapping"/>
            </w:r>
            <w:r>
              <w:rPr>
                <w:rFonts w:hint="eastAsia" w:ascii="宋体" w:hAnsi="宋体" w:cs="宋体"/>
                <w:kern w:val="0"/>
                <w:sz w:val="18"/>
                <w:szCs w:val="18"/>
              </w:rPr>
              <w:t>3）从事研发和相关技术创新活动的科技人员在职工总数中的比例15%以上，得2分；</w:t>
            </w:r>
          </w:p>
        </w:tc>
        <w:tc>
          <w:tcPr>
            <w:tcW w:w="709" w:type="dxa"/>
            <w:tcBorders>
              <w:top w:val="nil"/>
              <w:left w:val="nil"/>
              <w:bottom w:val="single" w:color="auto" w:sz="4" w:space="0"/>
              <w:right w:val="single" w:color="auto" w:sz="8" w:space="0"/>
            </w:tcBorders>
            <w:shd w:val="clear" w:color="auto" w:fill="auto"/>
            <w:vAlign w:val="center"/>
          </w:tcPr>
          <w:p w14:paraId="49046894">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2</w:t>
            </w:r>
          </w:p>
        </w:tc>
        <w:tc>
          <w:tcPr>
            <w:tcW w:w="714" w:type="dxa"/>
            <w:tcBorders>
              <w:top w:val="nil"/>
              <w:left w:val="nil"/>
              <w:bottom w:val="single" w:color="auto" w:sz="4" w:space="0"/>
              <w:right w:val="single" w:color="auto" w:sz="8" w:space="0"/>
            </w:tcBorders>
            <w:vAlign w:val="center"/>
          </w:tcPr>
          <w:p w14:paraId="35D676B6">
            <w:pPr>
              <w:widowControl/>
              <w:adjustRightInd/>
              <w:spacing w:line="240" w:lineRule="auto"/>
              <w:jc w:val="center"/>
              <w:rPr>
                <w:rFonts w:ascii="宋体" w:hAnsi="宋体" w:cs="宋体"/>
                <w:kern w:val="0"/>
                <w:sz w:val="18"/>
                <w:szCs w:val="18"/>
              </w:rPr>
            </w:pPr>
          </w:p>
        </w:tc>
      </w:tr>
      <w:tr w14:paraId="28DF49AE">
        <w:tblPrEx>
          <w:tblCellMar>
            <w:top w:w="0" w:type="dxa"/>
            <w:left w:w="108" w:type="dxa"/>
            <w:bottom w:w="0" w:type="dxa"/>
            <w:right w:w="108" w:type="dxa"/>
          </w:tblCellMar>
        </w:tblPrEx>
        <w:trPr>
          <w:trHeight w:val="57" w:hRule="atLeast"/>
        </w:trPr>
        <w:tc>
          <w:tcPr>
            <w:tcW w:w="458" w:type="dxa"/>
            <w:vMerge w:val="continue"/>
            <w:tcBorders>
              <w:top w:val="nil"/>
              <w:left w:val="single" w:color="auto" w:sz="8" w:space="0"/>
              <w:bottom w:val="single" w:color="000000" w:sz="4" w:space="0"/>
              <w:right w:val="single" w:color="auto" w:sz="4" w:space="0"/>
            </w:tcBorders>
            <w:vAlign w:val="center"/>
          </w:tcPr>
          <w:p w14:paraId="1038DAD7">
            <w:pPr>
              <w:widowControl/>
              <w:adjustRightInd/>
              <w:spacing w:line="240" w:lineRule="auto"/>
              <w:jc w:val="left"/>
              <w:rPr>
                <w:rFonts w:ascii="宋体" w:hAnsi="宋体" w:cs="宋体"/>
                <w:kern w:val="0"/>
                <w:sz w:val="18"/>
                <w:szCs w:val="18"/>
              </w:rPr>
            </w:pPr>
          </w:p>
        </w:tc>
        <w:tc>
          <w:tcPr>
            <w:tcW w:w="950" w:type="dxa"/>
            <w:vMerge w:val="continue"/>
            <w:tcBorders>
              <w:top w:val="nil"/>
              <w:left w:val="single" w:color="auto" w:sz="4" w:space="0"/>
              <w:bottom w:val="single" w:color="000000" w:sz="4" w:space="0"/>
              <w:right w:val="single" w:color="auto" w:sz="4" w:space="0"/>
            </w:tcBorders>
            <w:vAlign w:val="center"/>
          </w:tcPr>
          <w:p w14:paraId="0E6F2C9B">
            <w:pPr>
              <w:widowControl/>
              <w:adjustRightInd/>
              <w:spacing w:line="240" w:lineRule="auto"/>
              <w:jc w:val="left"/>
              <w:rPr>
                <w:rFonts w:ascii="宋体" w:hAnsi="宋体" w:cs="宋体"/>
                <w:kern w:val="0"/>
                <w:sz w:val="18"/>
                <w:szCs w:val="18"/>
              </w:rPr>
            </w:pPr>
          </w:p>
        </w:tc>
        <w:tc>
          <w:tcPr>
            <w:tcW w:w="567" w:type="dxa"/>
            <w:vMerge w:val="continue"/>
            <w:tcBorders>
              <w:top w:val="nil"/>
              <w:left w:val="single" w:color="auto" w:sz="4" w:space="0"/>
              <w:bottom w:val="single" w:color="000000" w:sz="4" w:space="0"/>
              <w:right w:val="single" w:color="auto" w:sz="4" w:space="0"/>
            </w:tcBorders>
            <w:vAlign w:val="center"/>
          </w:tcPr>
          <w:p w14:paraId="5B4622DD">
            <w:pPr>
              <w:widowControl/>
              <w:adjustRightInd/>
              <w:spacing w:line="240" w:lineRule="auto"/>
              <w:jc w:val="left"/>
              <w:rPr>
                <w:rFonts w:ascii="宋体" w:hAnsi="宋体" w:cs="宋体"/>
                <w:kern w:val="0"/>
                <w:sz w:val="18"/>
                <w:szCs w:val="18"/>
              </w:rPr>
            </w:pPr>
          </w:p>
        </w:tc>
        <w:tc>
          <w:tcPr>
            <w:tcW w:w="3690" w:type="dxa"/>
            <w:tcBorders>
              <w:top w:val="nil"/>
              <w:left w:val="nil"/>
              <w:bottom w:val="single" w:color="auto" w:sz="4" w:space="0"/>
              <w:right w:val="single" w:color="auto" w:sz="4" w:space="0"/>
            </w:tcBorders>
            <w:shd w:val="clear" w:color="auto" w:fill="auto"/>
            <w:vAlign w:val="center"/>
          </w:tcPr>
          <w:p w14:paraId="0356D1D0">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提高研发投入在销售收入中的比例；</w:t>
            </w:r>
          </w:p>
        </w:tc>
        <w:tc>
          <w:tcPr>
            <w:tcW w:w="6516" w:type="dxa"/>
            <w:tcBorders>
              <w:top w:val="nil"/>
              <w:left w:val="nil"/>
              <w:bottom w:val="single" w:color="auto" w:sz="4" w:space="0"/>
              <w:right w:val="single" w:color="auto" w:sz="4" w:space="0"/>
            </w:tcBorders>
            <w:shd w:val="clear" w:color="auto" w:fill="auto"/>
            <w:vAlign w:val="center"/>
          </w:tcPr>
          <w:p w14:paraId="41143AA8">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1）研发投入在销售收入中的比例为3%~5%（不含），得1分；</w:t>
            </w:r>
            <w:r>
              <w:rPr>
                <w:rFonts w:hint="eastAsia" w:ascii="宋体" w:hAnsi="宋体" w:cs="宋体"/>
                <w:kern w:val="0"/>
                <w:sz w:val="18"/>
                <w:szCs w:val="18"/>
              </w:rPr>
              <w:br w:type="textWrapping"/>
            </w:r>
            <w:r>
              <w:rPr>
                <w:rFonts w:hint="eastAsia" w:ascii="宋体" w:hAnsi="宋体" w:cs="宋体"/>
                <w:kern w:val="0"/>
                <w:sz w:val="18"/>
                <w:szCs w:val="18"/>
              </w:rPr>
              <w:t>2）研发投入在销售收入中的比例为5%~8%，得1.5分；</w:t>
            </w:r>
            <w:r>
              <w:rPr>
                <w:rFonts w:hint="eastAsia" w:ascii="宋体" w:hAnsi="宋体" w:cs="宋体"/>
                <w:kern w:val="0"/>
                <w:sz w:val="18"/>
                <w:szCs w:val="18"/>
              </w:rPr>
              <w:br w:type="textWrapping"/>
            </w:r>
            <w:r>
              <w:rPr>
                <w:rFonts w:hint="eastAsia" w:ascii="宋体" w:hAnsi="宋体" w:cs="宋体"/>
                <w:kern w:val="0"/>
                <w:sz w:val="18"/>
                <w:szCs w:val="18"/>
              </w:rPr>
              <w:t>3）研发投入在销售收入中的比例8%以上，得2分；</w:t>
            </w:r>
          </w:p>
        </w:tc>
        <w:tc>
          <w:tcPr>
            <w:tcW w:w="709" w:type="dxa"/>
            <w:tcBorders>
              <w:top w:val="nil"/>
              <w:left w:val="nil"/>
              <w:bottom w:val="single" w:color="auto" w:sz="4" w:space="0"/>
              <w:right w:val="single" w:color="auto" w:sz="8" w:space="0"/>
            </w:tcBorders>
            <w:shd w:val="clear" w:color="auto" w:fill="auto"/>
            <w:vAlign w:val="center"/>
          </w:tcPr>
          <w:p w14:paraId="5C580A93">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2</w:t>
            </w:r>
          </w:p>
        </w:tc>
        <w:tc>
          <w:tcPr>
            <w:tcW w:w="714" w:type="dxa"/>
            <w:tcBorders>
              <w:top w:val="nil"/>
              <w:left w:val="nil"/>
              <w:bottom w:val="single" w:color="auto" w:sz="4" w:space="0"/>
              <w:right w:val="single" w:color="auto" w:sz="8" w:space="0"/>
            </w:tcBorders>
            <w:vAlign w:val="center"/>
          </w:tcPr>
          <w:p w14:paraId="39961BC5">
            <w:pPr>
              <w:widowControl/>
              <w:adjustRightInd/>
              <w:spacing w:line="240" w:lineRule="auto"/>
              <w:jc w:val="center"/>
              <w:rPr>
                <w:rFonts w:ascii="宋体" w:hAnsi="宋体" w:cs="宋体"/>
                <w:kern w:val="0"/>
                <w:sz w:val="18"/>
                <w:szCs w:val="18"/>
              </w:rPr>
            </w:pPr>
          </w:p>
        </w:tc>
      </w:tr>
      <w:tr w14:paraId="584939C4">
        <w:tblPrEx>
          <w:tblCellMar>
            <w:top w:w="0" w:type="dxa"/>
            <w:left w:w="108" w:type="dxa"/>
            <w:bottom w:w="0" w:type="dxa"/>
            <w:right w:w="108" w:type="dxa"/>
          </w:tblCellMar>
        </w:tblPrEx>
        <w:trPr>
          <w:trHeight w:val="57" w:hRule="atLeast"/>
        </w:trPr>
        <w:tc>
          <w:tcPr>
            <w:tcW w:w="458" w:type="dxa"/>
            <w:vMerge w:val="continue"/>
            <w:tcBorders>
              <w:top w:val="nil"/>
              <w:left w:val="single" w:color="auto" w:sz="8" w:space="0"/>
              <w:bottom w:val="single" w:color="000000" w:sz="4" w:space="0"/>
              <w:right w:val="single" w:color="auto" w:sz="4" w:space="0"/>
            </w:tcBorders>
            <w:vAlign w:val="center"/>
          </w:tcPr>
          <w:p w14:paraId="338D5F99">
            <w:pPr>
              <w:widowControl/>
              <w:adjustRightInd/>
              <w:spacing w:line="240" w:lineRule="auto"/>
              <w:jc w:val="left"/>
              <w:rPr>
                <w:rFonts w:ascii="宋体" w:hAnsi="宋体" w:cs="宋体"/>
                <w:kern w:val="0"/>
                <w:sz w:val="18"/>
                <w:szCs w:val="18"/>
              </w:rPr>
            </w:pPr>
          </w:p>
        </w:tc>
        <w:tc>
          <w:tcPr>
            <w:tcW w:w="950" w:type="dxa"/>
            <w:vMerge w:val="continue"/>
            <w:tcBorders>
              <w:top w:val="nil"/>
              <w:left w:val="single" w:color="auto" w:sz="4" w:space="0"/>
              <w:bottom w:val="single" w:color="000000" w:sz="4" w:space="0"/>
              <w:right w:val="single" w:color="auto" w:sz="4" w:space="0"/>
            </w:tcBorders>
            <w:vAlign w:val="center"/>
          </w:tcPr>
          <w:p w14:paraId="5AAC0321">
            <w:pPr>
              <w:widowControl/>
              <w:adjustRightInd/>
              <w:spacing w:line="240" w:lineRule="auto"/>
              <w:jc w:val="left"/>
              <w:rPr>
                <w:rFonts w:ascii="宋体" w:hAnsi="宋体" w:cs="宋体"/>
                <w:kern w:val="0"/>
                <w:sz w:val="18"/>
                <w:szCs w:val="18"/>
              </w:rPr>
            </w:pPr>
          </w:p>
        </w:tc>
        <w:tc>
          <w:tcPr>
            <w:tcW w:w="567" w:type="dxa"/>
            <w:vMerge w:val="continue"/>
            <w:tcBorders>
              <w:top w:val="nil"/>
              <w:left w:val="single" w:color="auto" w:sz="4" w:space="0"/>
              <w:bottom w:val="single" w:color="000000" w:sz="4" w:space="0"/>
              <w:right w:val="single" w:color="auto" w:sz="4" w:space="0"/>
            </w:tcBorders>
            <w:vAlign w:val="center"/>
          </w:tcPr>
          <w:p w14:paraId="2EC29564">
            <w:pPr>
              <w:widowControl/>
              <w:adjustRightInd/>
              <w:spacing w:line="240" w:lineRule="auto"/>
              <w:jc w:val="left"/>
              <w:rPr>
                <w:rFonts w:ascii="宋体" w:hAnsi="宋体" w:cs="宋体"/>
                <w:kern w:val="0"/>
                <w:sz w:val="18"/>
                <w:szCs w:val="18"/>
              </w:rPr>
            </w:pPr>
          </w:p>
        </w:tc>
        <w:tc>
          <w:tcPr>
            <w:tcW w:w="3690" w:type="dxa"/>
            <w:tcBorders>
              <w:top w:val="nil"/>
              <w:left w:val="nil"/>
              <w:bottom w:val="single" w:color="auto" w:sz="4" w:space="0"/>
              <w:right w:val="single" w:color="auto" w:sz="4" w:space="0"/>
            </w:tcBorders>
            <w:shd w:val="clear" w:color="auto" w:fill="auto"/>
            <w:vAlign w:val="center"/>
          </w:tcPr>
          <w:p w14:paraId="5AF3CBC2">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通过自主研发等方式，获得对其主要产品（服务）在技术上发挥核心支持作用的知识产权的所有权；</w:t>
            </w:r>
          </w:p>
        </w:tc>
        <w:tc>
          <w:tcPr>
            <w:tcW w:w="6516" w:type="dxa"/>
            <w:tcBorders>
              <w:top w:val="nil"/>
              <w:left w:val="nil"/>
              <w:bottom w:val="single" w:color="auto" w:sz="4" w:space="0"/>
              <w:right w:val="single" w:color="auto" w:sz="4" w:space="0"/>
            </w:tcBorders>
            <w:shd w:val="clear" w:color="auto" w:fill="auto"/>
            <w:vAlign w:val="center"/>
          </w:tcPr>
          <w:p w14:paraId="21877405">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1）通过自主研发等方式，获得3~5项以上I类知识产权或6~8项以上知识产权，得1分；</w:t>
            </w:r>
            <w:r>
              <w:rPr>
                <w:rFonts w:hint="eastAsia" w:ascii="宋体" w:hAnsi="宋体" w:cs="宋体"/>
                <w:kern w:val="0"/>
                <w:sz w:val="18"/>
                <w:szCs w:val="18"/>
              </w:rPr>
              <w:br w:type="textWrapping"/>
            </w:r>
            <w:r>
              <w:rPr>
                <w:rFonts w:hint="eastAsia" w:ascii="宋体" w:hAnsi="宋体" w:cs="宋体"/>
                <w:kern w:val="0"/>
                <w:sz w:val="18"/>
                <w:szCs w:val="18"/>
              </w:rPr>
              <w:t>2）通过自主研发等方式，获得6~8项以上I类知识产权或9~11项以上知识产权，得1.5分；</w:t>
            </w:r>
            <w:r>
              <w:rPr>
                <w:rFonts w:hint="eastAsia" w:ascii="宋体" w:hAnsi="宋体" w:cs="宋体"/>
                <w:kern w:val="0"/>
                <w:sz w:val="18"/>
                <w:szCs w:val="18"/>
              </w:rPr>
              <w:br w:type="textWrapping"/>
            </w:r>
            <w:r>
              <w:rPr>
                <w:rFonts w:hint="eastAsia" w:ascii="宋体" w:hAnsi="宋体" w:cs="宋体"/>
                <w:kern w:val="0"/>
                <w:sz w:val="18"/>
                <w:szCs w:val="18"/>
              </w:rPr>
              <w:t>3）通过自主研发等方式，获得8项以上I类知识产权或11项以上知识产权，得2分；</w:t>
            </w:r>
          </w:p>
        </w:tc>
        <w:tc>
          <w:tcPr>
            <w:tcW w:w="709" w:type="dxa"/>
            <w:tcBorders>
              <w:top w:val="nil"/>
              <w:left w:val="nil"/>
              <w:bottom w:val="single" w:color="auto" w:sz="4" w:space="0"/>
              <w:right w:val="single" w:color="auto" w:sz="8" w:space="0"/>
            </w:tcBorders>
            <w:shd w:val="clear" w:color="auto" w:fill="auto"/>
            <w:vAlign w:val="center"/>
          </w:tcPr>
          <w:p w14:paraId="213E047E">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2</w:t>
            </w:r>
          </w:p>
        </w:tc>
        <w:tc>
          <w:tcPr>
            <w:tcW w:w="714" w:type="dxa"/>
            <w:tcBorders>
              <w:top w:val="nil"/>
              <w:left w:val="nil"/>
              <w:bottom w:val="single" w:color="auto" w:sz="4" w:space="0"/>
              <w:right w:val="single" w:color="auto" w:sz="8" w:space="0"/>
            </w:tcBorders>
            <w:vAlign w:val="center"/>
          </w:tcPr>
          <w:p w14:paraId="12B9A399">
            <w:pPr>
              <w:widowControl/>
              <w:adjustRightInd/>
              <w:spacing w:line="240" w:lineRule="auto"/>
              <w:jc w:val="center"/>
              <w:rPr>
                <w:rFonts w:ascii="宋体" w:hAnsi="宋体" w:cs="宋体"/>
                <w:kern w:val="0"/>
                <w:sz w:val="18"/>
                <w:szCs w:val="18"/>
              </w:rPr>
            </w:pPr>
          </w:p>
        </w:tc>
      </w:tr>
      <w:tr w14:paraId="594F5AD7">
        <w:tblPrEx>
          <w:tblCellMar>
            <w:top w:w="0" w:type="dxa"/>
            <w:left w:w="108" w:type="dxa"/>
            <w:bottom w:w="0" w:type="dxa"/>
            <w:right w:w="108" w:type="dxa"/>
          </w:tblCellMar>
        </w:tblPrEx>
        <w:trPr>
          <w:trHeight w:val="57" w:hRule="atLeast"/>
        </w:trPr>
        <w:tc>
          <w:tcPr>
            <w:tcW w:w="458" w:type="dxa"/>
            <w:vMerge w:val="continue"/>
            <w:tcBorders>
              <w:top w:val="nil"/>
              <w:left w:val="single" w:color="auto" w:sz="8" w:space="0"/>
              <w:bottom w:val="single" w:color="auto" w:sz="8" w:space="0"/>
              <w:right w:val="single" w:color="auto" w:sz="4" w:space="0"/>
            </w:tcBorders>
            <w:vAlign w:val="center"/>
          </w:tcPr>
          <w:p w14:paraId="1B9B2C51">
            <w:pPr>
              <w:widowControl/>
              <w:adjustRightInd/>
              <w:spacing w:line="240" w:lineRule="auto"/>
              <w:jc w:val="left"/>
              <w:rPr>
                <w:rFonts w:ascii="宋体" w:hAnsi="宋体" w:cs="宋体"/>
                <w:kern w:val="0"/>
                <w:sz w:val="18"/>
                <w:szCs w:val="18"/>
              </w:rPr>
            </w:pPr>
          </w:p>
        </w:tc>
        <w:tc>
          <w:tcPr>
            <w:tcW w:w="950" w:type="dxa"/>
            <w:vMerge w:val="continue"/>
            <w:tcBorders>
              <w:top w:val="nil"/>
              <w:left w:val="single" w:color="auto" w:sz="4" w:space="0"/>
              <w:bottom w:val="single" w:color="auto" w:sz="8" w:space="0"/>
              <w:right w:val="single" w:color="auto" w:sz="4" w:space="0"/>
            </w:tcBorders>
            <w:vAlign w:val="center"/>
          </w:tcPr>
          <w:p w14:paraId="67BC2378">
            <w:pPr>
              <w:widowControl/>
              <w:adjustRightInd/>
              <w:spacing w:line="240" w:lineRule="auto"/>
              <w:jc w:val="left"/>
              <w:rPr>
                <w:rFonts w:ascii="宋体" w:hAnsi="宋体" w:cs="宋体"/>
                <w:kern w:val="0"/>
                <w:sz w:val="18"/>
                <w:szCs w:val="18"/>
              </w:rPr>
            </w:pPr>
          </w:p>
        </w:tc>
        <w:tc>
          <w:tcPr>
            <w:tcW w:w="567" w:type="dxa"/>
            <w:vMerge w:val="continue"/>
            <w:tcBorders>
              <w:top w:val="nil"/>
              <w:left w:val="single" w:color="auto" w:sz="4" w:space="0"/>
              <w:bottom w:val="single" w:color="auto" w:sz="8" w:space="0"/>
              <w:right w:val="single" w:color="auto" w:sz="4" w:space="0"/>
            </w:tcBorders>
            <w:vAlign w:val="center"/>
          </w:tcPr>
          <w:p w14:paraId="55716D6A">
            <w:pPr>
              <w:widowControl/>
              <w:adjustRightInd/>
              <w:spacing w:line="240" w:lineRule="auto"/>
              <w:jc w:val="left"/>
              <w:rPr>
                <w:rFonts w:ascii="宋体" w:hAnsi="宋体" w:cs="宋体"/>
                <w:kern w:val="0"/>
                <w:sz w:val="18"/>
                <w:szCs w:val="18"/>
              </w:rPr>
            </w:pPr>
          </w:p>
        </w:tc>
        <w:tc>
          <w:tcPr>
            <w:tcW w:w="3690" w:type="dxa"/>
            <w:tcBorders>
              <w:top w:val="nil"/>
              <w:left w:val="nil"/>
              <w:bottom w:val="single" w:color="auto" w:sz="8" w:space="0"/>
              <w:right w:val="single" w:color="auto" w:sz="4" w:space="0"/>
            </w:tcBorders>
            <w:shd w:val="clear" w:color="auto" w:fill="auto"/>
            <w:vAlign w:val="center"/>
          </w:tcPr>
          <w:p w14:paraId="2A518EAD">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主导省级（含）以上研发平台建设；</w:t>
            </w:r>
          </w:p>
        </w:tc>
        <w:tc>
          <w:tcPr>
            <w:tcW w:w="6516" w:type="dxa"/>
            <w:tcBorders>
              <w:top w:val="nil"/>
              <w:left w:val="nil"/>
              <w:bottom w:val="single" w:color="auto" w:sz="8" w:space="0"/>
              <w:right w:val="single" w:color="auto" w:sz="4" w:space="0"/>
            </w:tcBorders>
            <w:shd w:val="clear" w:color="auto" w:fill="auto"/>
            <w:vAlign w:val="center"/>
          </w:tcPr>
          <w:p w14:paraId="6DE3E1D4">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1）主导省级研发平台，每个得1分；</w:t>
            </w:r>
            <w:r>
              <w:rPr>
                <w:rFonts w:hint="eastAsia" w:ascii="宋体" w:hAnsi="宋体" w:cs="宋体"/>
                <w:kern w:val="0"/>
                <w:sz w:val="18"/>
                <w:szCs w:val="18"/>
              </w:rPr>
              <w:br w:type="textWrapping"/>
            </w:r>
            <w:r>
              <w:rPr>
                <w:rFonts w:hint="eastAsia" w:ascii="宋体" w:hAnsi="宋体" w:cs="宋体"/>
                <w:kern w:val="0"/>
                <w:sz w:val="18"/>
                <w:szCs w:val="18"/>
              </w:rPr>
              <w:t>2）主导国家级研发平台，每个得2分；</w:t>
            </w:r>
          </w:p>
        </w:tc>
        <w:tc>
          <w:tcPr>
            <w:tcW w:w="709" w:type="dxa"/>
            <w:tcBorders>
              <w:top w:val="nil"/>
              <w:left w:val="nil"/>
              <w:bottom w:val="single" w:color="auto" w:sz="8" w:space="0"/>
              <w:right w:val="single" w:color="auto" w:sz="8" w:space="0"/>
            </w:tcBorders>
            <w:shd w:val="clear" w:color="auto" w:fill="auto"/>
            <w:vAlign w:val="center"/>
          </w:tcPr>
          <w:p w14:paraId="45A166D6">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2　</w:t>
            </w:r>
          </w:p>
        </w:tc>
        <w:tc>
          <w:tcPr>
            <w:tcW w:w="714" w:type="dxa"/>
            <w:tcBorders>
              <w:top w:val="nil"/>
              <w:left w:val="nil"/>
              <w:bottom w:val="single" w:color="auto" w:sz="8" w:space="0"/>
              <w:right w:val="single" w:color="auto" w:sz="8" w:space="0"/>
            </w:tcBorders>
            <w:vAlign w:val="center"/>
          </w:tcPr>
          <w:p w14:paraId="58986806">
            <w:pPr>
              <w:widowControl/>
              <w:adjustRightInd/>
              <w:spacing w:line="240" w:lineRule="auto"/>
              <w:jc w:val="center"/>
              <w:rPr>
                <w:rFonts w:ascii="宋体" w:hAnsi="宋体" w:cs="宋体"/>
                <w:kern w:val="0"/>
                <w:sz w:val="18"/>
                <w:szCs w:val="18"/>
              </w:rPr>
            </w:pPr>
          </w:p>
        </w:tc>
      </w:tr>
    </w:tbl>
    <w:p w14:paraId="4B480AD2">
      <w:pPr>
        <w:pStyle w:val="80"/>
        <w:numPr>
          <w:ilvl w:val="1"/>
          <w:numId w:val="37"/>
        </w:numPr>
        <w:spacing w:before="120" w:after="120"/>
        <w:jc w:val="left"/>
      </w:pPr>
      <w:r>
        <w:rPr>
          <w:rFonts w:hint="eastAsia"/>
        </w:rPr>
        <w:t xml:space="preserve">续 </w:t>
      </w:r>
      <w:r>
        <w:t xml:space="preserve"> </w:t>
      </w:r>
      <w:r>
        <w:rPr>
          <w:rFonts w:hint="eastAsia"/>
        </w:rPr>
        <w:t>超级能效工厂评分表</w:t>
      </w:r>
    </w:p>
    <w:tbl>
      <w:tblPr>
        <w:tblStyle w:val="28"/>
        <w:tblW w:w="13604" w:type="dxa"/>
        <w:tblInd w:w="0" w:type="dxa"/>
        <w:tblLayout w:type="fixed"/>
        <w:tblCellMar>
          <w:top w:w="0" w:type="dxa"/>
          <w:left w:w="108" w:type="dxa"/>
          <w:bottom w:w="0" w:type="dxa"/>
          <w:right w:w="108" w:type="dxa"/>
        </w:tblCellMar>
      </w:tblPr>
      <w:tblGrid>
        <w:gridCol w:w="458"/>
        <w:gridCol w:w="950"/>
        <w:gridCol w:w="567"/>
        <w:gridCol w:w="3690"/>
        <w:gridCol w:w="6516"/>
        <w:gridCol w:w="709"/>
        <w:gridCol w:w="714"/>
      </w:tblGrid>
      <w:tr w14:paraId="522F8540">
        <w:tblPrEx>
          <w:tblCellMar>
            <w:top w:w="0" w:type="dxa"/>
            <w:left w:w="108" w:type="dxa"/>
            <w:bottom w:w="0" w:type="dxa"/>
            <w:right w:w="108" w:type="dxa"/>
          </w:tblCellMar>
        </w:tblPrEx>
        <w:trPr>
          <w:trHeight w:val="57" w:hRule="atLeast"/>
          <w:tblHeader/>
        </w:trPr>
        <w:tc>
          <w:tcPr>
            <w:tcW w:w="458" w:type="dxa"/>
            <w:tcBorders>
              <w:top w:val="single" w:color="auto" w:sz="8" w:space="0"/>
              <w:left w:val="single" w:color="auto" w:sz="8" w:space="0"/>
              <w:bottom w:val="single" w:color="auto" w:sz="8" w:space="0"/>
              <w:right w:val="single" w:color="auto" w:sz="4" w:space="0"/>
            </w:tcBorders>
            <w:shd w:val="clear" w:color="auto" w:fill="auto"/>
            <w:vAlign w:val="center"/>
          </w:tcPr>
          <w:p w14:paraId="6E72F5B7">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序号</w:t>
            </w:r>
          </w:p>
        </w:tc>
        <w:tc>
          <w:tcPr>
            <w:tcW w:w="950" w:type="dxa"/>
            <w:tcBorders>
              <w:top w:val="single" w:color="auto" w:sz="8" w:space="0"/>
              <w:left w:val="nil"/>
              <w:bottom w:val="single" w:color="auto" w:sz="8" w:space="0"/>
              <w:right w:val="single" w:color="auto" w:sz="4" w:space="0"/>
            </w:tcBorders>
            <w:shd w:val="clear" w:color="auto" w:fill="auto"/>
            <w:vAlign w:val="center"/>
          </w:tcPr>
          <w:p w14:paraId="081F374C">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一级指标</w:t>
            </w:r>
          </w:p>
        </w:tc>
        <w:tc>
          <w:tcPr>
            <w:tcW w:w="4257" w:type="dxa"/>
            <w:gridSpan w:val="2"/>
            <w:tcBorders>
              <w:top w:val="single" w:color="auto" w:sz="8" w:space="0"/>
              <w:left w:val="nil"/>
              <w:bottom w:val="single" w:color="auto" w:sz="8" w:space="0"/>
              <w:right w:val="single" w:color="auto" w:sz="4" w:space="0"/>
            </w:tcBorders>
            <w:shd w:val="clear" w:color="auto" w:fill="auto"/>
            <w:vAlign w:val="center"/>
          </w:tcPr>
          <w:p w14:paraId="5BB47605">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二级指标</w:t>
            </w:r>
          </w:p>
        </w:tc>
        <w:tc>
          <w:tcPr>
            <w:tcW w:w="6516" w:type="dxa"/>
            <w:tcBorders>
              <w:top w:val="single" w:color="auto" w:sz="8" w:space="0"/>
              <w:left w:val="nil"/>
              <w:bottom w:val="single" w:color="auto" w:sz="8" w:space="0"/>
              <w:right w:val="single" w:color="auto" w:sz="4" w:space="0"/>
            </w:tcBorders>
            <w:shd w:val="clear" w:color="auto" w:fill="auto"/>
            <w:vAlign w:val="center"/>
          </w:tcPr>
          <w:p w14:paraId="374A2BE3">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评分细则</w:t>
            </w:r>
          </w:p>
        </w:tc>
        <w:tc>
          <w:tcPr>
            <w:tcW w:w="709" w:type="dxa"/>
            <w:tcBorders>
              <w:top w:val="single" w:color="auto" w:sz="8" w:space="0"/>
              <w:left w:val="nil"/>
              <w:bottom w:val="single" w:color="auto" w:sz="4" w:space="0"/>
              <w:right w:val="single" w:color="auto" w:sz="8" w:space="0"/>
            </w:tcBorders>
            <w:shd w:val="clear" w:color="auto" w:fill="auto"/>
            <w:vAlign w:val="center"/>
          </w:tcPr>
          <w:p w14:paraId="1C005DF6">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分值</w:t>
            </w:r>
          </w:p>
        </w:tc>
        <w:tc>
          <w:tcPr>
            <w:tcW w:w="714" w:type="dxa"/>
            <w:tcBorders>
              <w:top w:val="single" w:color="auto" w:sz="8" w:space="0"/>
              <w:left w:val="nil"/>
              <w:bottom w:val="single" w:color="auto" w:sz="4" w:space="0"/>
              <w:right w:val="single" w:color="auto" w:sz="8" w:space="0"/>
            </w:tcBorders>
            <w:vAlign w:val="center"/>
          </w:tcPr>
          <w:p w14:paraId="32A8353D">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得分</w:t>
            </w:r>
          </w:p>
        </w:tc>
      </w:tr>
      <w:tr w14:paraId="6D52196C">
        <w:tblPrEx>
          <w:tblCellMar>
            <w:top w:w="0" w:type="dxa"/>
            <w:left w:w="108" w:type="dxa"/>
            <w:bottom w:w="0" w:type="dxa"/>
            <w:right w:w="108" w:type="dxa"/>
          </w:tblCellMar>
        </w:tblPrEx>
        <w:trPr>
          <w:trHeight w:val="57" w:hRule="atLeast"/>
        </w:trPr>
        <w:tc>
          <w:tcPr>
            <w:tcW w:w="458" w:type="dxa"/>
            <w:vMerge w:val="restart"/>
            <w:tcBorders>
              <w:top w:val="single" w:color="auto" w:sz="8" w:space="0"/>
              <w:left w:val="single" w:color="auto" w:sz="8" w:space="0"/>
              <w:bottom w:val="single" w:color="000000" w:sz="4" w:space="0"/>
              <w:right w:val="single" w:color="auto" w:sz="4" w:space="0"/>
            </w:tcBorders>
            <w:vAlign w:val="center"/>
          </w:tcPr>
          <w:p w14:paraId="573C76CD">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3</w:t>
            </w:r>
          </w:p>
        </w:tc>
        <w:tc>
          <w:tcPr>
            <w:tcW w:w="950" w:type="dxa"/>
            <w:vMerge w:val="restart"/>
            <w:tcBorders>
              <w:top w:val="single" w:color="auto" w:sz="8" w:space="0"/>
              <w:left w:val="single" w:color="auto" w:sz="4" w:space="0"/>
              <w:bottom w:val="single" w:color="000000" w:sz="4" w:space="0"/>
              <w:right w:val="single" w:color="auto" w:sz="4" w:space="0"/>
            </w:tcBorders>
            <w:vAlign w:val="center"/>
          </w:tcPr>
          <w:p w14:paraId="68E59384">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市场竞争力</w:t>
            </w:r>
          </w:p>
        </w:tc>
        <w:tc>
          <w:tcPr>
            <w:tcW w:w="567" w:type="dxa"/>
            <w:tcBorders>
              <w:top w:val="single" w:color="auto" w:sz="8" w:space="0"/>
              <w:left w:val="single" w:color="auto" w:sz="4" w:space="0"/>
              <w:bottom w:val="single" w:color="000000" w:sz="4" w:space="0"/>
              <w:right w:val="single" w:color="auto" w:sz="4" w:space="0"/>
            </w:tcBorders>
            <w:vAlign w:val="center"/>
          </w:tcPr>
          <w:p w14:paraId="69A7038E">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创新驱动发展</w:t>
            </w:r>
          </w:p>
        </w:tc>
        <w:tc>
          <w:tcPr>
            <w:tcW w:w="3690" w:type="dxa"/>
            <w:tcBorders>
              <w:top w:val="single" w:color="auto" w:sz="8" w:space="0"/>
              <w:left w:val="nil"/>
              <w:bottom w:val="single" w:color="auto" w:sz="4" w:space="0"/>
              <w:right w:val="single" w:color="auto" w:sz="4" w:space="0"/>
            </w:tcBorders>
            <w:shd w:val="clear" w:color="auto" w:fill="auto"/>
            <w:vAlign w:val="center"/>
          </w:tcPr>
          <w:p w14:paraId="33A7546D">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提高企业综合创新能力，获得省级（含）以上科技进步奖、技术发明奖等奖项</w:t>
            </w:r>
          </w:p>
        </w:tc>
        <w:tc>
          <w:tcPr>
            <w:tcW w:w="6516" w:type="dxa"/>
            <w:tcBorders>
              <w:top w:val="single" w:color="auto" w:sz="8" w:space="0"/>
              <w:left w:val="nil"/>
              <w:bottom w:val="single" w:color="auto" w:sz="4" w:space="0"/>
              <w:right w:val="single" w:color="auto" w:sz="4" w:space="0"/>
            </w:tcBorders>
            <w:shd w:val="clear" w:color="auto" w:fill="auto"/>
            <w:vAlign w:val="center"/>
          </w:tcPr>
          <w:p w14:paraId="1C99E021">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1）近三年，获得省、全国学（协）会科学技术二等奖，每个得0.5分；</w:t>
            </w:r>
            <w:r>
              <w:rPr>
                <w:rFonts w:hint="eastAsia" w:ascii="宋体" w:hAnsi="宋体" w:cs="宋体"/>
                <w:kern w:val="0"/>
                <w:sz w:val="18"/>
                <w:szCs w:val="18"/>
              </w:rPr>
              <w:br w:type="textWrapping"/>
            </w:r>
            <w:r>
              <w:rPr>
                <w:rFonts w:hint="eastAsia" w:ascii="宋体" w:hAnsi="宋体" w:cs="宋体"/>
                <w:kern w:val="0"/>
                <w:sz w:val="18"/>
                <w:szCs w:val="18"/>
              </w:rPr>
              <w:t>2）近三年，获得省、全国学（协）会科学技术一等奖，每个得1分；</w:t>
            </w:r>
            <w:r>
              <w:rPr>
                <w:rFonts w:hint="eastAsia" w:ascii="宋体" w:hAnsi="宋体" w:cs="宋体"/>
                <w:kern w:val="0"/>
                <w:sz w:val="18"/>
                <w:szCs w:val="18"/>
              </w:rPr>
              <w:br w:type="textWrapping"/>
            </w:r>
            <w:r>
              <w:rPr>
                <w:rFonts w:hint="eastAsia" w:ascii="宋体" w:hAnsi="宋体" w:cs="宋体"/>
                <w:kern w:val="0"/>
                <w:sz w:val="18"/>
                <w:szCs w:val="18"/>
              </w:rPr>
              <w:t>3）近三年，获得国家科学技术二等奖，每个得1分；</w:t>
            </w:r>
            <w:r>
              <w:rPr>
                <w:rFonts w:hint="eastAsia" w:ascii="宋体" w:hAnsi="宋体" w:cs="宋体"/>
                <w:kern w:val="0"/>
                <w:sz w:val="18"/>
                <w:szCs w:val="18"/>
              </w:rPr>
              <w:br w:type="textWrapping"/>
            </w:r>
            <w:r>
              <w:rPr>
                <w:rFonts w:hint="eastAsia" w:ascii="宋体" w:hAnsi="宋体" w:cs="宋体"/>
                <w:kern w:val="0"/>
                <w:sz w:val="18"/>
                <w:szCs w:val="18"/>
              </w:rPr>
              <w:t>4）近三年，获得国家科学技术一等奖，每个得2分；</w:t>
            </w:r>
            <w:r>
              <w:rPr>
                <w:rFonts w:hint="eastAsia" w:ascii="宋体" w:hAnsi="宋体" w:cs="宋体"/>
                <w:kern w:val="0"/>
                <w:sz w:val="18"/>
                <w:szCs w:val="18"/>
              </w:rPr>
              <w:br w:type="textWrapping"/>
            </w:r>
            <w:r>
              <w:rPr>
                <w:rFonts w:hint="eastAsia" w:ascii="宋体" w:hAnsi="宋体" w:cs="宋体"/>
                <w:kern w:val="0"/>
                <w:sz w:val="18"/>
                <w:szCs w:val="18"/>
              </w:rPr>
              <w:t>若同一个项目多次获奖不重复计算，按最高级别核算。</w:t>
            </w:r>
          </w:p>
        </w:tc>
        <w:tc>
          <w:tcPr>
            <w:tcW w:w="709" w:type="dxa"/>
            <w:tcBorders>
              <w:top w:val="nil"/>
              <w:left w:val="nil"/>
              <w:bottom w:val="single" w:color="auto" w:sz="4" w:space="0"/>
              <w:right w:val="single" w:color="auto" w:sz="8" w:space="0"/>
            </w:tcBorders>
            <w:shd w:val="clear" w:color="auto" w:fill="auto"/>
            <w:vAlign w:val="center"/>
          </w:tcPr>
          <w:p w14:paraId="30110672">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2</w:t>
            </w:r>
          </w:p>
        </w:tc>
        <w:tc>
          <w:tcPr>
            <w:tcW w:w="714" w:type="dxa"/>
            <w:tcBorders>
              <w:top w:val="nil"/>
              <w:left w:val="nil"/>
              <w:bottom w:val="single" w:color="auto" w:sz="4" w:space="0"/>
              <w:right w:val="single" w:color="auto" w:sz="8" w:space="0"/>
            </w:tcBorders>
            <w:vAlign w:val="center"/>
          </w:tcPr>
          <w:p w14:paraId="541E0ECD">
            <w:pPr>
              <w:widowControl/>
              <w:adjustRightInd/>
              <w:spacing w:line="240" w:lineRule="auto"/>
              <w:jc w:val="center"/>
              <w:rPr>
                <w:rFonts w:ascii="宋体" w:hAnsi="宋体" w:cs="宋体"/>
                <w:kern w:val="0"/>
                <w:sz w:val="18"/>
                <w:szCs w:val="18"/>
              </w:rPr>
            </w:pPr>
          </w:p>
        </w:tc>
      </w:tr>
      <w:tr w14:paraId="35264EED">
        <w:tblPrEx>
          <w:tblCellMar>
            <w:top w:w="0" w:type="dxa"/>
            <w:left w:w="108" w:type="dxa"/>
            <w:bottom w:w="0" w:type="dxa"/>
            <w:right w:w="108" w:type="dxa"/>
          </w:tblCellMar>
        </w:tblPrEx>
        <w:trPr>
          <w:trHeight w:val="57" w:hRule="atLeast"/>
        </w:trPr>
        <w:tc>
          <w:tcPr>
            <w:tcW w:w="458" w:type="dxa"/>
            <w:vMerge w:val="continue"/>
            <w:tcBorders>
              <w:top w:val="nil"/>
              <w:left w:val="single" w:color="auto" w:sz="8" w:space="0"/>
              <w:bottom w:val="single" w:color="000000" w:sz="4" w:space="0"/>
              <w:right w:val="single" w:color="auto" w:sz="4" w:space="0"/>
            </w:tcBorders>
            <w:vAlign w:val="center"/>
          </w:tcPr>
          <w:p w14:paraId="047EE72F">
            <w:pPr>
              <w:widowControl/>
              <w:adjustRightInd/>
              <w:spacing w:line="240" w:lineRule="auto"/>
              <w:jc w:val="left"/>
              <w:rPr>
                <w:rFonts w:ascii="宋体" w:hAnsi="宋体" w:cs="宋体"/>
                <w:kern w:val="0"/>
                <w:sz w:val="18"/>
                <w:szCs w:val="18"/>
              </w:rPr>
            </w:pPr>
          </w:p>
        </w:tc>
        <w:tc>
          <w:tcPr>
            <w:tcW w:w="950" w:type="dxa"/>
            <w:vMerge w:val="continue"/>
            <w:tcBorders>
              <w:top w:val="nil"/>
              <w:left w:val="single" w:color="auto" w:sz="4" w:space="0"/>
              <w:bottom w:val="single" w:color="000000" w:sz="4" w:space="0"/>
              <w:right w:val="single" w:color="auto" w:sz="4" w:space="0"/>
            </w:tcBorders>
            <w:vAlign w:val="center"/>
          </w:tcPr>
          <w:p w14:paraId="15EC383C">
            <w:pPr>
              <w:widowControl/>
              <w:adjustRightInd/>
              <w:spacing w:line="240" w:lineRule="auto"/>
              <w:jc w:val="left"/>
              <w:rPr>
                <w:rFonts w:ascii="宋体" w:hAnsi="宋体" w:cs="宋体"/>
                <w:kern w:val="0"/>
                <w:sz w:val="18"/>
                <w:szCs w:val="18"/>
              </w:rPr>
            </w:pP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14:paraId="70BF71C6">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市场引领效应</w:t>
            </w:r>
          </w:p>
        </w:tc>
        <w:tc>
          <w:tcPr>
            <w:tcW w:w="3690" w:type="dxa"/>
            <w:tcBorders>
              <w:top w:val="nil"/>
              <w:left w:val="nil"/>
              <w:bottom w:val="single" w:color="auto" w:sz="4" w:space="0"/>
              <w:right w:val="single" w:color="auto" w:sz="4" w:space="0"/>
            </w:tcBorders>
            <w:shd w:val="clear" w:color="auto" w:fill="auto"/>
            <w:vAlign w:val="center"/>
          </w:tcPr>
          <w:p w14:paraId="551329EC">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主导制定国际标准、国家标准或行业标准；</w:t>
            </w:r>
          </w:p>
        </w:tc>
        <w:tc>
          <w:tcPr>
            <w:tcW w:w="6516" w:type="dxa"/>
            <w:tcBorders>
              <w:top w:val="nil"/>
              <w:left w:val="nil"/>
              <w:bottom w:val="single" w:color="auto" w:sz="4" w:space="0"/>
              <w:right w:val="single" w:color="auto" w:sz="4" w:space="0"/>
            </w:tcBorders>
            <w:shd w:val="clear" w:color="auto" w:fill="auto"/>
            <w:vAlign w:val="center"/>
          </w:tcPr>
          <w:p w14:paraId="6F9434BA">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1）近三年，主导制定行业标准，每个得1分；</w:t>
            </w:r>
            <w:r>
              <w:rPr>
                <w:rFonts w:hint="eastAsia" w:ascii="宋体" w:hAnsi="宋体" w:cs="宋体"/>
                <w:kern w:val="0"/>
                <w:sz w:val="18"/>
                <w:szCs w:val="18"/>
              </w:rPr>
              <w:br w:type="textWrapping"/>
            </w:r>
            <w:r>
              <w:rPr>
                <w:rFonts w:hint="eastAsia" w:ascii="宋体" w:hAnsi="宋体" w:cs="宋体"/>
                <w:kern w:val="0"/>
                <w:sz w:val="18"/>
                <w:szCs w:val="18"/>
              </w:rPr>
              <w:t>2）近三年，主导制定国家标准，每个得3分；</w:t>
            </w:r>
            <w:r>
              <w:rPr>
                <w:rFonts w:hint="eastAsia" w:ascii="宋体" w:hAnsi="宋体" w:cs="宋体"/>
                <w:kern w:val="0"/>
                <w:sz w:val="18"/>
                <w:szCs w:val="18"/>
              </w:rPr>
              <w:br w:type="textWrapping"/>
            </w:r>
            <w:r>
              <w:rPr>
                <w:rFonts w:hint="eastAsia" w:ascii="宋体" w:hAnsi="宋体" w:cs="宋体"/>
                <w:kern w:val="0"/>
                <w:sz w:val="18"/>
                <w:szCs w:val="18"/>
              </w:rPr>
              <w:t>3）近三年，主导制定国际标准，每个得5分；</w:t>
            </w:r>
          </w:p>
        </w:tc>
        <w:tc>
          <w:tcPr>
            <w:tcW w:w="709" w:type="dxa"/>
            <w:tcBorders>
              <w:top w:val="nil"/>
              <w:left w:val="nil"/>
              <w:bottom w:val="single" w:color="auto" w:sz="4" w:space="0"/>
              <w:right w:val="single" w:color="auto" w:sz="8" w:space="0"/>
            </w:tcBorders>
            <w:shd w:val="clear" w:color="auto" w:fill="auto"/>
            <w:vAlign w:val="center"/>
          </w:tcPr>
          <w:p w14:paraId="1409B975">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5</w:t>
            </w:r>
          </w:p>
        </w:tc>
        <w:tc>
          <w:tcPr>
            <w:tcW w:w="714" w:type="dxa"/>
            <w:tcBorders>
              <w:top w:val="nil"/>
              <w:left w:val="nil"/>
              <w:bottom w:val="single" w:color="auto" w:sz="4" w:space="0"/>
              <w:right w:val="single" w:color="auto" w:sz="8" w:space="0"/>
            </w:tcBorders>
            <w:vAlign w:val="center"/>
          </w:tcPr>
          <w:p w14:paraId="6BA4E6EC">
            <w:pPr>
              <w:widowControl/>
              <w:adjustRightInd/>
              <w:spacing w:line="240" w:lineRule="auto"/>
              <w:jc w:val="center"/>
              <w:rPr>
                <w:rFonts w:ascii="宋体" w:hAnsi="宋体" w:cs="宋体"/>
                <w:kern w:val="0"/>
                <w:sz w:val="18"/>
                <w:szCs w:val="18"/>
              </w:rPr>
            </w:pPr>
          </w:p>
        </w:tc>
      </w:tr>
      <w:tr w14:paraId="4CC0AEBE">
        <w:tblPrEx>
          <w:tblCellMar>
            <w:top w:w="0" w:type="dxa"/>
            <w:left w:w="108" w:type="dxa"/>
            <w:bottom w:w="0" w:type="dxa"/>
            <w:right w:w="108" w:type="dxa"/>
          </w:tblCellMar>
        </w:tblPrEx>
        <w:trPr>
          <w:trHeight w:val="57" w:hRule="atLeast"/>
        </w:trPr>
        <w:tc>
          <w:tcPr>
            <w:tcW w:w="458" w:type="dxa"/>
            <w:vMerge w:val="continue"/>
            <w:tcBorders>
              <w:top w:val="nil"/>
              <w:left w:val="single" w:color="auto" w:sz="8" w:space="0"/>
              <w:bottom w:val="single" w:color="000000" w:sz="4" w:space="0"/>
              <w:right w:val="single" w:color="auto" w:sz="4" w:space="0"/>
            </w:tcBorders>
            <w:vAlign w:val="center"/>
          </w:tcPr>
          <w:p w14:paraId="1702BF3F">
            <w:pPr>
              <w:widowControl/>
              <w:adjustRightInd/>
              <w:spacing w:line="240" w:lineRule="auto"/>
              <w:jc w:val="left"/>
              <w:rPr>
                <w:rFonts w:ascii="宋体" w:hAnsi="宋体" w:cs="宋体"/>
                <w:kern w:val="0"/>
                <w:sz w:val="18"/>
                <w:szCs w:val="18"/>
              </w:rPr>
            </w:pPr>
          </w:p>
        </w:tc>
        <w:tc>
          <w:tcPr>
            <w:tcW w:w="950" w:type="dxa"/>
            <w:vMerge w:val="continue"/>
            <w:tcBorders>
              <w:top w:val="nil"/>
              <w:left w:val="single" w:color="auto" w:sz="4" w:space="0"/>
              <w:bottom w:val="single" w:color="000000" w:sz="4" w:space="0"/>
              <w:right w:val="single" w:color="auto" w:sz="4" w:space="0"/>
            </w:tcBorders>
            <w:vAlign w:val="center"/>
          </w:tcPr>
          <w:p w14:paraId="161D4D95">
            <w:pPr>
              <w:widowControl/>
              <w:adjustRightInd/>
              <w:spacing w:line="240" w:lineRule="auto"/>
              <w:jc w:val="left"/>
              <w:rPr>
                <w:rFonts w:ascii="宋体" w:hAnsi="宋体" w:cs="宋体"/>
                <w:kern w:val="0"/>
                <w:sz w:val="18"/>
                <w:szCs w:val="18"/>
              </w:rPr>
            </w:pPr>
          </w:p>
        </w:tc>
        <w:tc>
          <w:tcPr>
            <w:tcW w:w="567" w:type="dxa"/>
            <w:vMerge w:val="continue"/>
            <w:tcBorders>
              <w:top w:val="nil"/>
              <w:left w:val="single" w:color="auto" w:sz="4" w:space="0"/>
              <w:bottom w:val="single" w:color="000000" w:sz="4" w:space="0"/>
              <w:right w:val="single" w:color="auto" w:sz="4" w:space="0"/>
            </w:tcBorders>
            <w:vAlign w:val="center"/>
          </w:tcPr>
          <w:p w14:paraId="5EF6043F">
            <w:pPr>
              <w:widowControl/>
              <w:adjustRightInd/>
              <w:spacing w:line="240" w:lineRule="auto"/>
              <w:jc w:val="left"/>
              <w:rPr>
                <w:rFonts w:ascii="宋体" w:hAnsi="宋体" w:cs="宋体"/>
                <w:kern w:val="0"/>
                <w:sz w:val="18"/>
                <w:szCs w:val="18"/>
              </w:rPr>
            </w:pPr>
          </w:p>
        </w:tc>
        <w:tc>
          <w:tcPr>
            <w:tcW w:w="3690" w:type="dxa"/>
            <w:tcBorders>
              <w:top w:val="nil"/>
              <w:left w:val="nil"/>
              <w:bottom w:val="single" w:color="auto" w:sz="4" w:space="0"/>
              <w:right w:val="single" w:color="auto" w:sz="4" w:space="0"/>
            </w:tcBorders>
            <w:shd w:val="clear" w:color="auto" w:fill="auto"/>
            <w:vAlign w:val="center"/>
          </w:tcPr>
          <w:p w14:paraId="77E6CE74">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牵头实施国家级科技计划项目（课题）、重点工程项目或省级重大科技专项、重点工程项目等；</w:t>
            </w:r>
          </w:p>
        </w:tc>
        <w:tc>
          <w:tcPr>
            <w:tcW w:w="6516" w:type="dxa"/>
            <w:tcBorders>
              <w:top w:val="nil"/>
              <w:left w:val="nil"/>
              <w:bottom w:val="single" w:color="auto" w:sz="4" w:space="0"/>
              <w:right w:val="single" w:color="auto" w:sz="4" w:space="0"/>
            </w:tcBorders>
            <w:shd w:val="clear" w:color="auto" w:fill="auto"/>
            <w:vAlign w:val="center"/>
          </w:tcPr>
          <w:p w14:paraId="7AB289CF">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1）近三年内牵头实施省级重大科技专项、重点工程项目等，得3分；</w:t>
            </w:r>
            <w:r>
              <w:rPr>
                <w:rFonts w:hint="eastAsia" w:ascii="宋体" w:hAnsi="宋体" w:cs="宋体"/>
                <w:kern w:val="0"/>
                <w:sz w:val="18"/>
                <w:szCs w:val="18"/>
              </w:rPr>
              <w:br w:type="textWrapping"/>
            </w:r>
            <w:r>
              <w:rPr>
                <w:rFonts w:hint="eastAsia" w:ascii="宋体" w:hAnsi="宋体" w:cs="宋体"/>
                <w:kern w:val="0"/>
                <w:sz w:val="18"/>
                <w:szCs w:val="18"/>
              </w:rPr>
              <w:t>2）近三年内牵头实施国家级科技计划项目（课题）、重点工程项目等，得5分；</w:t>
            </w:r>
          </w:p>
        </w:tc>
        <w:tc>
          <w:tcPr>
            <w:tcW w:w="709" w:type="dxa"/>
            <w:tcBorders>
              <w:top w:val="nil"/>
              <w:left w:val="nil"/>
              <w:bottom w:val="single" w:color="auto" w:sz="4" w:space="0"/>
              <w:right w:val="single" w:color="auto" w:sz="8" w:space="0"/>
            </w:tcBorders>
            <w:shd w:val="clear" w:color="auto" w:fill="auto"/>
            <w:vAlign w:val="center"/>
          </w:tcPr>
          <w:p w14:paraId="3391869A">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5</w:t>
            </w:r>
          </w:p>
        </w:tc>
        <w:tc>
          <w:tcPr>
            <w:tcW w:w="714" w:type="dxa"/>
            <w:tcBorders>
              <w:top w:val="nil"/>
              <w:left w:val="nil"/>
              <w:bottom w:val="single" w:color="auto" w:sz="4" w:space="0"/>
              <w:right w:val="single" w:color="auto" w:sz="8" w:space="0"/>
            </w:tcBorders>
            <w:vAlign w:val="center"/>
          </w:tcPr>
          <w:p w14:paraId="3B487CF3">
            <w:pPr>
              <w:widowControl/>
              <w:adjustRightInd/>
              <w:spacing w:line="240" w:lineRule="auto"/>
              <w:jc w:val="center"/>
              <w:rPr>
                <w:rFonts w:ascii="宋体" w:hAnsi="宋体" w:cs="宋体"/>
                <w:kern w:val="0"/>
                <w:sz w:val="18"/>
                <w:szCs w:val="18"/>
              </w:rPr>
            </w:pPr>
          </w:p>
        </w:tc>
      </w:tr>
      <w:tr w14:paraId="44C58FC5">
        <w:tblPrEx>
          <w:tblCellMar>
            <w:top w:w="0" w:type="dxa"/>
            <w:left w:w="108" w:type="dxa"/>
            <w:bottom w:w="0" w:type="dxa"/>
            <w:right w:w="108" w:type="dxa"/>
          </w:tblCellMar>
        </w:tblPrEx>
        <w:trPr>
          <w:trHeight w:val="57" w:hRule="atLeast"/>
        </w:trPr>
        <w:tc>
          <w:tcPr>
            <w:tcW w:w="458" w:type="dxa"/>
            <w:vMerge w:val="continue"/>
            <w:tcBorders>
              <w:top w:val="nil"/>
              <w:left w:val="single" w:color="auto" w:sz="8" w:space="0"/>
              <w:bottom w:val="single" w:color="auto" w:sz="8" w:space="0"/>
              <w:right w:val="single" w:color="auto" w:sz="4" w:space="0"/>
            </w:tcBorders>
            <w:vAlign w:val="center"/>
          </w:tcPr>
          <w:p w14:paraId="01CE4EB2">
            <w:pPr>
              <w:widowControl/>
              <w:adjustRightInd/>
              <w:spacing w:line="240" w:lineRule="auto"/>
              <w:jc w:val="left"/>
              <w:rPr>
                <w:rFonts w:ascii="宋体" w:hAnsi="宋体" w:cs="宋体"/>
                <w:kern w:val="0"/>
                <w:sz w:val="18"/>
                <w:szCs w:val="18"/>
              </w:rPr>
            </w:pPr>
          </w:p>
        </w:tc>
        <w:tc>
          <w:tcPr>
            <w:tcW w:w="950" w:type="dxa"/>
            <w:vMerge w:val="continue"/>
            <w:tcBorders>
              <w:top w:val="nil"/>
              <w:left w:val="single" w:color="auto" w:sz="4" w:space="0"/>
              <w:bottom w:val="single" w:color="auto" w:sz="8" w:space="0"/>
              <w:right w:val="single" w:color="auto" w:sz="4" w:space="0"/>
            </w:tcBorders>
            <w:vAlign w:val="center"/>
          </w:tcPr>
          <w:p w14:paraId="192C7985">
            <w:pPr>
              <w:widowControl/>
              <w:adjustRightInd/>
              <w:spacing w:line="240" w:lineRule="auto"/>
              <w:jc w:val="left"/>
              <w:rPr>
                <w:rFonts w:ascii="宋体" w:hAnsi="宋体" w:cs="宋体"/>
                <w:kern w:val="0"/>
                <w:sz w:val="18"/>
                <w:szCs w:val="18"/>
              </w:rPr>
            </w:pPr>
          </w:p>
        </w:tc>
        <w:tc>
          <w:tcPr>
            <w:tcW w:w="567" w:type="dxa"/>
            <w:vMerge w:val="continue"/>
            <w:tcBorders>
              <w:top w:val="nil"/>
              <w:left w:val="single" w:color="auto" w:sz="4" w:space="0"/>
              <w:bottom w:val="single" w:color="auto" w:sz="8" w:space="0"/>
              <w:right w:val="single" w:color="auto" w:sz="4" w:space="0"/>
            </w:tcBorders>
            <w:vAlign w:val="center"/>
          </w:tcPr>
          <w:p w14:paraId="2CE5D4BE">
            <w:pPr>
              <w:widowControl/>
              <w:adjustRightInd/>
              <w:spacing w:line="240" w:lineRule="auto"/>
              <w:jc w:val="left"/>
              <w:rPr>
                <w:rFonts w:ascii="宋体" w:hAnsi="宋体" w:cs="宋体"/>
                <w:kern w:val="0"/>
                <w:sz w:val="18"/>
                <w:szCs w:val="18"/>
              </w:rPr>
            </w:pPr>
          </w:p>
        </w:tc>
        <w:tc>
          <w:tcPr>
            <w:tcW w:w="3690" w:type="dxa"/>
            <w:tcBorders>
              <w:top w:val="nil"/>
              <w:left w:val="nil"/>
              <w:bottom w:val="single" w:color="auto" w:sz="8" w:space="0"/>
              <w:right w:val="single" w:color="auto" w:sz="4" w:space="0"/>
            </w:tcBorders>
            <w:shd w:val="clear" w:color="auto" w:fill="auto"/>
            <w:vAlign w:val="center"/>
          </w:tcPr>
          <w:p w14:paraId="29BDD5F6">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具有显著的行业带动能力,主导产品市场占有率位居全国同行业（细分）前列</w:t>
            </w:r>
          </w:p>
        </w:tc>
        <w:tc>
          <w:tcPr>
            <w:tcW w:w="6516" w:type="dxa"/>
            <w:tcBorders>
              <w:top w:val="nil"/>
              <w:left w:val="nil"/>
              <w:bottom w:val="single" w:color="auto" w:sz="8" w:space="0"/>
              <w:right w:val="single" w:color="auto" w:sz="4" w:space="0"/>
            </w:tcBorders>
            <w:shd w:val="clear" w:color="auto" w:fill="auto"/>
            <w:vAlign w:val="center"/>
          </w:tcPr>
          <w:p w14:paraId="3554070A">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1）主导产品市场占有率位居全国同行业（细分）前6名，得1分；</w:t>
            </w:r>
            <w:r>
              <w:rPr>
                <w:rFonts w:hint="eastAsia" w:ascii="宋体" w:hAnsi="宋体" w:cs="宋体"/>
                <w:kern w:val="0"/>
                <w:sz w:val="18"/>
                <w:szCs w:val="18"/>
              </w:rPr>
              <w:br w:type="textWrapping"/>
            </w:r>
            <w:r>
              <w:rPr>
                <w:rFonts w:hint="eastAsia" w:ascii="宋体" w:hAnsi="宋体" w:cs="宋体"/>
                <w:kern w:val="0"/>
                <w:sz w:val="18"/>
                <w:szCs w:val="18"/>
              </w:rPr>
              <w:t>2）主导产品市场占有率位居全国同行业（细分）前3名，得3分；</w:t>
            </w:r>
            <w:r>
              <w:rPr>
                <w:rFonts w:hint="eastAsia" w:ascii="宋体" w:hAnsi="宋体" w:cs="宋体"/>
                <w:kern w:val="0"/>
                <w:sz w:val="18"/>
                <w:szCs w:val="18"/>
              </w:rPr>
              <w:br w:type="textWrapping"/>
            </w:r>
            <w:r>
              <w:rPr>
                <w:rFonts w:hint="eastAsia" w:ascii="宋体" w:hAnsi="宋体" w:cs="宋体"/>
                <w:kern w:val="0"/>
                <w:sz w:val="18"/>
                <w:szCs w:val="18"/>
              </w:rPr>
              <w:t>3）属省级单项冠军企业（含培育），得4分；</w:t>
            </w:r>
          </w:p>
          <w:p w14:paraId="014DF4FB">
            <w:pPr>
              <w:widowControl/>
              <w:adjustRightInd/>
              <w:spacing w:line="240" w:lineRule="auto"/>
              <w:jc w:val="left"/>
              <w:rPr>
                <w:rFonts w:ascii="宋体" w:hAnsi="宋体" w:cs="宋体"/>
                <w:kern w:val="0"/>
                <w:sz w:val="18"/>
                <w:szCs w:val="18"/>
              </w:rPr>
            </w:pPr>
            <w:r>
              <w:rPr>
                <w:rFonts w:hint="eastAsia" w:ascii="宋体" w:hAnsi="宋体" w:cs="宋体"/>
                <w:kern w:val="0"/>
                <w:sz w:val="18"/>
                <w:szCs w:val="18"/>
              </w:rPr>
              <w:t>4）属国家级级单项冠军企业（含培育），得5分.</w:t>
            </w:r>
          </w:p>
        </w:tc>
        <w:tc>
          <w:tcPr>
            <w:tcW w:w="709" w:type="dxa"/>
            <w:tcBorders>
              <w:top w:val="nil"/>
              <w:left w:val="nil"/>
              <w:bottom w:val="single" w:color="auto" w:sz="8" w:space="0"/>
              <w:right w:val="single" w:color="auto" w:sz="8" w:space="0"/>
            </w:tcBorders>
            <w:shd w:val="clear" w:color="auto" w:fill="auto"/>
            <w:vAlign w:val="center"/>
          </w:tcPr>
          <w:p w14:paraId="15BE3BCE">
            <w:pPr>
              <w:widowControl/>
              <w:adjustRightInd/>
              <w:spacing w:line="240" w:lineRule="auto"/>
              <w:jc w:val="center"/>
              <w:rPr>
                <w:rFonts w:ascii="宋体" w:hAnsi="宋体" w:cs="宋体"/>
                <w:kern w:val="0"/>
                <w:sz w:val="18"/>
                <w:szCs w:val="18"/>
              </w:rPr>
            </w:pPr>
            <w:r>
              <w:rPr>
                <w:rFonts w:hint="eastAsia" w:ascii="宋体" w:hAnsi="宋体" w:cs="宋体"/>
                <w:kern w:val="0"/>
                <w:sz w:val="18"/>
                <w:szCs w:val="18"/>
              </w:rPr>
              <w:t>5</w:t>
            </w:r>
          </w:p>
        </w:tc>
        <w:tc>
          <w:tcPr>
            <w:tcW w:w="714" w:type="dxa"/>
            <w:tcBorders>
              <w:top w:val="nil"/>
              <w:left w:val="nil"/>
              <w:bottom w:val="single" w:color="auto" w:sz="8" w:space="0"/>
              <w:right w:val="single" w:color="auto" w:sz="8" w:space="0"/>
            </w:tcBorders>
            <w:vAlign w:val="center"/>
          </w:tcPr>
          <w:p w14:paraId="76129591">
            <w:pPr>
              <w:widowControl/>
              <w:adjustRightInd/>
              <w:spacing w:line="240" w:lineRule="auto"/>
              <w:jc w:val="center"/>
              <w:rPr>
                <w:rFonts w:ascii="宋体" w:hAnsi="宋体" w:cs="宋体"/>
                <w:kern w:val="0"/>
                <w:sz w:val="18"/>
                <w:szCs w:val="18"/>
              </w:rPr>
            </w:pPr>
          </w:p>
        </w:tc>
      </w:tr>
    </w:tbl>
    <w:p w14:paraId="3C93F822">
      <w:pPr>
        <w:widowControl/>
        <w:adjustRightInd/>
        <w:spacing w:line="240" w:lineRule="auto"/>
        <w:jc w:val="left"/>
        <w:rPr>
          <w:sz w:val="18"/>
          <w:szCs w:val="18"/>
        </w:rPr>
      </w:pPr>
    </w:p>
    <w:p w14:paraId="3AF0B22C">
      <w:pPr>
        <w:widowControl/>
        <w:adjustRightInd/>
        <w:spacing w:line="240" w:lineRule="auto"/>
        <w:jc w:val="left"/>
        <w:sectPr>
          <w:headerReference r:id="rId9" w:type="default"/>
          <w:footerReference r:id="rId11" w:type="default"/>
          <w:headerReference r:id="rId10" w:type="even"/>
          <w:footerReference r:id="rId12" w:type="even"/>
          <w:pgSz w:w="16838" w:h="11906" w:orient="landscape"/>
          <w:pgMar w:top="1134" w:right="1871" w:bottom="1134" w:left="1134" w:header="1418" w:footer="1247" w:gutter="284"/>
          <w:cols w:space="425" w:num="1"/>
          <w:formProt w:val="0"/>
          <w:docGrid w:linePitch="312" w:charSpace="0"/>
        </w:sectPr>
      </w:pPr>
    </w:p>
    <w:p w14:paraId="292F9806">
      <w:pPr>
        <w:pStyle w:val="201"/>
        <w:rPr>
          <w:vanish w:val="0"/>
        </w:rPr>
      </w:pPr>
    </w:p>
    <w:p w14:paraId="2604C790">
      <w:pPr>
        <w:pStyle w:val="202"/>
        <w:rPr>
          <w:vanish w:val="0"/>
        </w:rPr>
      </w:pPr>
    </w:p>
    <w:p w14:paraId="0DB5E9FC">
      <w:pPr>
        <w:pStyle w:val="79"/>
      </w:pPr>
    </w:p>
    <w:p w14:paraId="5C7BABB2">
      <w:pPr>
        <w:pStyle w:val="59"/>
        <w:ind w:firstLine="0" w:firstLineChars="0"/>
        <w:jc w:val="center"/>
      </w:pPr>
      <w:r>
        <w:rPr>
          <w:rFonts w:hint="eastAsia" w:ascii="黑体" w:eastAsia="黑体"/>
        </w:rPr>
        <w:t>（资料性）</w:t>
      </w:r>
    </w:p>
    <w:p w14:paraId="0F3FB00F">
      <w:pPr>
        <w:pStyle w:val="81"/>
        <w:numPr>
          <w:ilvl w:val="0"/>
          <w:numId w:val="0"/>
        </w:numPr>
        <w:spacing w:before="120" w:after="120"/>
        <w:jc w:val="center"/>
      </w:pPr>
      <w:r>
        <w:rPr>
          <w:rFonts w:hint="eastAsia"/>
        </w:rPr>
        <w:t>主要用能设备能效指标评价标准</w:t>
      </w:r>
    </w:p>
    <w:p w14:paraId="3F2E93B2">
      <w:pPr>
        <w:pStyle w:val="59"/>
        <w:ind w:firstLine="420"/>
      </w:pPr>
      <w:r>
        <w:rPr>
          <w:rFonts w:hint="eastAsia"/>
        </w:rPr>
        <w:t>主要通用设备能效指标评价标准参见表B，各行业专用设备能效指标依据现行能效标准。</w:t>
      </w:r>
    </w:p>
    <w:p w14:paraId="316082FE">
      <w:pPr>
        <w:pStyle w:val="80"/>
        <w:numPr>
          <w:ilvl w:val="0"/>
          <w:numId w:val="0"/>
        </w:numPr>
        <w:spacing w:before="120" w:after="120"/>
      </w:pPr>
      <w:r>
        <w:rPr>
          <w:rFonts w:hint="eastAsia"/>
        </w:rPr>
        <w:t>表B.通用设备能效指标评价标准</w:t>
      </w:r>
    </w:p>
    <w:tbl>
      <w:tblPr>
        <w:tblStyle w:val="28"/>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1141"/>
        <w:gridCol w:w="7400"/>
      </w:tblGrid>
      <w:tr w14:paraId="526A4D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pct"/>
            <w:tcBorders>
              <w:top w:val="single" w:color="auto" w:sz="8" w:space="0"/>
              <w:bottom w:val="single" w:color="auto" w:sz="8" w:space="0"/>
            </w:tcBorders>
            <w:vAlign w:val="center"/>
          </w:tcPr>
          <w:p w14:paraId="0C23AD66">
            <w:pPr>
              <w:spacing w:line="240" w:lineRule="auto"/>
              <w:jc w:val="center"/>
              <w:rPr>
                <w:rFonts w:ascii="宋体" w:hAnsi="宋体"/>
                <w:sz w:val="18"/>
                <w:szCs w:val="18"/>
                <w:shd w:val="clear" w:color="auto" w:fill="FFFFFF"/>
              </w:rPr>
            </w:pPr>
            <w:r>
              <w:rPr>
                <w:rFonts w:hint="eastAsia" w:ascii="宋体" w:hAnsi="宋体"/>
                <w:sz w:val="18"/>
                <w:szCs w:val="18"/>
                <w:shd w:val="clear" w:color="auto" w:fill="FFFFFF"/>
              </w:rPr>
              <w:t>序号</w:t>
            </w:r>
          </w:p>
        </w:tc>
        <w:tc>
          <w:tcPr>
            <w:tcW w:w="596" w:type="pct"/>
            <w:tcBorders>
              <w:top w:val="single" w:color="auto" w:sz="8" w:space="0"/>
              <w:bottom w:val="single" w:color="auto" w:sz="8" w:space="0"/>
            </w:tcBorders>
            <w:vAlign w:val="center"/>
          </w:tcPr>
          <w:p w14:paraId="4BFFA2FC">
            <w:pPr>
              <w:spacing w:line="240" w:lineRule="auto"/>
              <w:jc w:val="center"/>
              <w:rPr>
                <w:rFonts w:ascii="宋体" w:hAnsi="宋体"/>
                <w:sz w:val="18"/>
                <w:szCs w:val="18"/>
                <w:shd w:val="clear" w:color="auto" w:fill="FFFFFF"/>
              </w:rPr>
            </w:pPr>
            <w:r>
              <w:rPr>
                <w:rFonts w:hint="eastAsia" w:ascii="宋体" w:hAnsi="宋体"/>
                <w:sz w:val="18"/>
                <w:szCs w:val="18"/>
                <w:shd w:val="clear" w:color="auto" w:fill="FFFFFF"/>
              </w:rPr>
              <w:t>类别</w:t>
            </w:r>
          </w:p>
        </w:tc>
        <w:tc>
          <w:tcPr>
            <w:tcW w:w="3866" w:type="pct"/>
            <w:tcBorders>
              <w:top w:val="single" w:color="auto" w:sz="8" w:space="0"/>
              <w:bottom w:val="single" w:color="auto" w:sz="8" w:space="0"/>
            </w:tcBorders>
            <w:vAlign w:val="center"/>
          </w:tcPr>
          <w:p w14:paraId="4ABE5251">
            <w:pPr>
              <w:spacing w:line="240" w:lineRule="auto"/>
              <w:jc w:val="center"/>
              <w:rPr>
                <w:rFonts w:ascii="宋体" w:hAnsi="宋体"/>
                <w:sz w:val="18"/>
                <w:szCs w:val="18"/>
                <w:shd w:val="clear" w:color="auto" w:fill="FFFFFF"/>
              </w:rPr>
            </w:pPr>
            <w:r>
              <w:rPr>
                <w:rFonts w:hint="eastAsia" w:ascii="宋体" w:hAnsi="宋体"/>
                <w:sz w:val="18"/>
                <w:szCs w:val="18"/>
                <w:shd w:val="clear" w:color="auto" w:fill="FFFFFF"/>
              </w:rPr>
              <w:t>执行标准</w:t>
            </w:r>
          </w:p>
        </w:tc>
      </w:tr>
      <w:tr w14:paraId="0FFA89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pct"/>
            <w:tcBorders>
              <w:top w:val="single" w:color="auto" w:sz="8" w:space="0"/>
            </w:tcBorders>
            <w:vAlign w:val="center"/>
          </w:tcPr>
          <w:p w14:paraId="6BB0CE28">
            <w:pPr>
              <w:widowControl/>
              <w:numPr>
                <w:ilvl w:val="0"/>
                <w:numId w:val="38"/>
              </w:numPr>
              <w:adjustRightInd/>
              <w:spacing w:line="240" w:lineRule="auto"/>
              <w:ind w:left="0" w:firstLine="0"/>
              <w:jc w:val="center"/>
              <w:rPr>
                <w:rFonts w:ascii="宋体" w:hAnsi="宋体"/>
                <w:sz w:val="18"/>
                <w:szCs w:val="18"/>
                <w:shd w:val="clear" w:color="auto" w:fill="FFFFFF"/>
              </w:rPr>
            </w:pPr>
          </w:p>
        </w:tc>
        <w:tc>
          <w:tcPr>
            <w:tcW w:w="596" w:type="pct"/>
            <w:vMerge w:val="restart"/>
            <w:tcBorders>
              <w:top w:val="single" w:color="auto" w:sz="8" w:space="0"/>
            </w:tcBorders>
            <w:vAlign w:val="center"/>
          </w:tcPr>
          <w:p w14:paraId="753B390D">
            <w:pPr>
              <w:spacing w:line="240" w:lineRule="auto"/>
              <w:jc w:val="center"/>
              <w:rPr>
                <w:rFonts w:ascii="宋体" w:hAnsi="宋体"/>
                <w:sz w:val="18"/>
                <w:szCs w:val="18"/>
                <w:shd w:val="clear" w:color="auto" w:fill="FFFFFF"/>
              </w:rPr>
            </w:pPr>
            <w:r>
              <w:rPr>
                <w:rFonts w:hint="eastAsia" w:ascii="宋体" w:hAnsi="宋体"/>
                <w:sz w:val="18"/>
                <w:szCs w:val="18"/>
                <w:shd w:val="clear" w:color="auto" w:fill="FFFFFF"/>
              </w:rPr>
              <w:t>锅炉</w:t>
            </w:r>
          </w:p>
        </w:tc>
        <w:tc>
          <w:tcPr>
            <w:tcW w:w="3866" w:type="pct"/>
            <w:tcBorders>
              <w:top w:val="single" w:color="auto" w:sz="8" w:space="0"/>
            </w:tcBorders>
            <w:vAlign w:val="center"/>
          </w:tcPr>
          <w:p w14:paraId="5E98477A">
            <w:pPr>
              <w:spacing w:line="240" w:lineRule="auto"/>
              <w:jc w:val="left"/>
              <w:rPr>
                <w:rFonts w:ascii="宋体" w:hAnsi="宋体"/>
                <w:sz w:val="18"/>
                <w:szCs w:val="18"/>
                <w:shd w:val="clear" w:color="auto" w:fill="FFFFFF"/>
              </w:rPr>
            </w:pPr>
            <w:r>
              <w:rPr>
                <w:rFonts w:hint="eastAsia" w:ascii="宋体" w:hAnsi="宋体"/>
                <w:sz w:val="18"/>
                <w:szCs w:val="18"/>
                <w:shd w:val="clear" w:color="auto" w:fill="FFFFFF"/>
              </w:rPr>
              <w:t>GB 24500</w:t>
            </w:r>
            <w:r>
              <w:rPr>
                <w:rFonts w:ascii="宋体" w:hAnsi="宋体"/>
                <w:sz w:val="18"/>
                <w:szCs w:val="18"/>
                <w:shd w:val="clear" w:color="auto" w:fill="FFFFFF"/>
              </w:rPr>
              <w:t xml:space="preserve">  </w:t>
            </w:r>
            <w:r>
              <w:rPr>
                <w:rFonts w:hint="eastAsia" w:ascii="宋体" w:hAnsi="宋体"/>
                <w:sz w:val="18"/>
                <w:szCs w:val="18"/>
                <w:shd w:val="clear" w:color="auto" w:fill="FFFFFF"/>
              </w:rPr>
              <w:t>工业锅炉能效限定值及能效等级</w:t>
            </w:r>
          </w:p>
        </w:tc>
      </w:tr>
      <w:tr w14:paraId="73573A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pct"/>
            <w:vAlign w:val="center"/>
          </w:tcPr>
          <w:p w14:paraId="0B7C4E47">
            <w:pPr>
              <w:widowControl/>
              <w:numPr>
                <w:ilvl w:val="0"/>
                <w:numId w:val="38"/>
              </w:numPr>
              <w:adjustRightInd/>
              <w:spacing w:line="240" w:lineRule="auto"/>
              <w:ind w:left="0" w:firstLine="0"/>
              <w:jc w:val="center"/>
              <w:rPr>
                <w:rFonts w:ascii="宋体" w:hAnsi="宋体"/>
                <w:sz w:val="18"/>
                <w:szCs w:val="18"/>
                <w:shd w:val="clear" w:color="auto" w:fill="FFFFFF"/>
              </w:rPr>
            </w:pPr>
          </w:p>
        </w:tc>
        <w:tc>
          <w:tcPr>
            <w:tcW w:w="596" w:type="pct"/>
            <w:vMerge w:val="continue"/>
            <w:vAlign w:val="center"/>
          </w:tcPr>
          <w:p w14:paraId="5B030ADF">
            <w:pPr>
              <w:spacing w:line="240" w:lineRule="auto"/>
              <w:jc w:val="center"/>
              <w:rPr>
                <w:rFonts w:ascii="宋体" w:hAnsi="宋体"/>
                <w:sz w:val="18"/>
                <w:szCs w:val="18"/>
                <w:shd w:val="clear" w:color="auto" w:fill="FFFFFF"/>
              </w:rPr>
            </w:pPr>
          </w:p>
        </w:tc>
        <w:tc>
          <w:tcPr>
            <w:tcW w:w="3866" w:type="pct"/>
            <w:vAlign w:val="center"/>
          </w:tcPr>
          <w:p w14:paraId="27DF61BB">
            <w:pPr>
              <w:spacing w:line="240" w:lineRule="auto"/>
              <w:jc w:val="left"/>
              <w:rPr>
                <w:rFonts w:ascii="宋体" w:hAnsi="宋体"/>
                <w:sz w:val="18"/>
                <w:szCs w:val="18"/>
                <w:shd w:val="clear" w:color="auto" w:fill="FFFFFF"/>
              </w:rPr>
            </w:pPr>
            <w:r>
              <w:rPr>
                <w:rFonts w:hint="eastAsia" w:ascii="宋体" w:hAnsi="宋体"/>
                <w:sz w:val="18"/>
                <w:szCs w:val="18"/>
                <w:shd w:val="clear" w:color="auto" w:fill="FFFFFF"/>
              </w:rPr>
              <w:t>NB/T 47061</w:t>
            </w:r>
            <w:r>
              <w:rPr>
                <w:rFonts w:ascii="宋体" w:hAnsi="宋体"/>
                <w:sz w:val="18"/>
                <w:szCs w:val="18"/>
                <w:shd w:val="clear" w:color="auto" w:fill="FFFFFF"/>
              </w:rPr>
              <w:t xml:space="preserve">  </w:t>
            </w:r>
            <w:r>
              <w:rPr>
                <w:rFonts w:hint="eastAsia" w:ascii="宋体" w:hAnsi="宋体"/>
                <w:sz w:val="18"/>
                <w:szCs w:val="18"/>
                <w:shd w:val="clear" w:color="auto" w:fill="FFFFFF"/>
              </w:rPr>
              <w:t>工业锅炉系统能源利用效率指标及分级</w:t>
            </w:r>
          </w:p>
        </w:tc>
      </w:tr>
      <w:tr w14:paraId="0F57F0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pct"/>
            <w:vAlign w:val="center"/>
          </w:tcPr>
          <w:p w14:paraId="5A08F799">
            <w:pPr>
              <w:widowControl/>
              <w:numPr>
                <w:ilvl w:val="0"/>
                <w:numId w:val="38"/>
              </w:numPr>
              <w:adjustRightInd/>
              <w:spacing w:line="240" w:lineRule="auto"/>
              <w:ind w:left="0" w:firstLine="0"/>
              <w:jc w:val="center"/>
              <w:rPr>
                <w:rFonts w:ascii="宋体" w:hAnsi="宋体"/>
                <w:sz w:val="18"/>
                <w:szCs w:val="18"/>
                <w:shd w:val="clear" w:color="auto" w:fill="FFFFFF"/>
              </w:rPr>
            </w:pPr>
          </w:p>
        </w:tc>
        <w:tc>
          <w:tcPr>
            <w:tcW w:w="596" w:type="pct"/>
            <w:vAlign w:val="center"/>
          </w:tcPr>
          <w:p w14:paraId="390EDE0B">
            <w:pPr>
              <w:spacing w:line="240" w:lineRule="auto"/>
              <w:jc w:val="center"/>
              <w:rPr>
                <w:rFonts w:ascii="宋体" w:hAnsi="宋体"/>
                <w:sz w:val="18"/>
                <w:szCs w:val="18"/>
                <w:shd w:val="clear" w:color="auto" w:fill="FFFFFF"/>
              </w:rPr>
            </w:pPr>
            <w:r>
              <w:rPr>
                <w:rFonts w:hint="eastAsia" w:ascii="宋体" w:hAnsi="宋体"/>
                <w:sz w:val="18"/>
                <w:szCs w:val="18"/>
                <w:shd w:val="clear" w:color="auto" w:fill="FFFFFF"/>
              </w:rPr>
              <w:t>变压器</w:t>
            </w:r>
          </w:p>
        </w:tc>
        <w:tc>
          <w:tcPr>
            <w:tcW w:w="3866" w:type="pct"/>
            <w:vAlign w:val="center"/>
          </w:tcPr>
          <w:p w14:paraId="6EA25EEB">
            <w:pPr>
              <w:spacing w:line="240" w:lineRule="auto"/>
              <w:jc w:val="left"/>
              <w:rPr>
                <w:rFonts w:ascii="宋体" w:hAnsi="宋体"/>
                <w:sz w:val="18"/>
                <w:szCs w:val="18"/>
                <w:shd w:val="clear" w:color="auto" w:fill="FFFFFF"/>
              </w:rPr>
            </w:pPr>
            <w:r>
              <w:rPr>
                <w:rFonts w:hint="eastAsia" w:ascii="宋体" w:hAnsi="宋体"/>
                <w:sz w:val="18"/>
                <w:szCs w:val="18"/>
                <w:shd w:val="clear" w:color="auto" w:fill="FFFFFF"/>
              </w:rPr>
              <w:t>GB 20052</w:t>
            </w:r>
            <w:r>
              <w:rPr>
                <w:rFonts w:ascii="宋体" w:hAnsi="宋体"/>
                <w:sz w:val="18"/>
                <w:szCs w:val="18"/>
                <w:shd w:val="clear" w:color="auto" w:fill="FFFFFF"/>
              </w:rPr>
              <w:t xml:space="preserve">  </w:t>
            </w:r>
            <w:r>
              <w:rPr>
                <w:rFonts w:hint="eastAsia" w:ascii="宋体" w:hAnsi="宋体"/>
                <w:sz w:val="18"/>
                <w:szCs w:val="18"/>
                <w:shd w:val="clear" w:color="auto" w:fill="FFFFFF"/>
              </w:rPr>
              <w:t>电力变压器能效限定值及能效等级</w:t>
            </w:r>
          </w:p>
        </w:tc>
      </w:tr>
      <w:tr w14:paraId="3A9CED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pct"/>
            <w:vAlign w:val="center"/>
          </w:tcPr>
          <w:p w14:paraId="24F95EE5">
            <w:pPr>
              <w:widowControl/>
              <w:numPr>
                <w:ilvl w:val="0"/>
                <w:numId w:val="38"/>
              </w:numPr>
              <w:adjustRightInd/>
              <w:spacing w:line="240" w:lineRule="auto"/>
              <w:ind w:left="0" w:firstLine="0"/>
              <w:jc w:val="center"/>
              <w:rPr>
                <w:rFonts w:ascii="宋体" w:hAnsi="宋体"/>
                <w:sz w:val="18"/>
                <w:szCs w:val="18"/>
                <w:shd w:val="clear" w:color="auto" w:fill="FFFFFF"/>
              </w:rPr>
            </w:pPr>
          </w:p>
        </w:tc>
        <w:tc>
          <w:tcPr>
            <w:tcW w:w="596" w:type="pct"/>
            <w:vMerge w:val="restart"/>
            <w:vAlign w:val="center"/>
          </w:tcPr>
          <w:p w14:paraId="1FF58492">
            <w:pPr>
              <w:spacing w:line="240" w:lineRule="auto"/>
              <w:jc w:val="center"/>
              <w:rPr>
                <w:rFonts w:ascii="宋体" w:hAnsi="宋体"/>
                <w:sz w:val="18"/>
                <w:szCs w:val="18"/>
                <w:shd w:val="clear" w:color="auto" w:fill="FFFFFF"/>
              </w:rPr>
            </w:pPr>
            <w:r>
              <w:rPr>
                <w:rFonts w:hint="eastAsia" w:ascii="宋体" w:hAnsi="宋体"/>
                <w:sz w:val="18"/>
                <w:szCs w:val="18"/>
                <w:shd w:val="clear" w:color="auto" w:fill="FFFFFF"/>
              </w:rPr>
              <w:t>电动机</w:t>
            </w:r>
          </w:p>
        </w:tc>
        <w:tc>
          <w:tcPr>
            <w:tcW w:w="3866" w:type="pct"/>
            <w:vAlign w:val="center"/>
          </w:tcPr>
          <w:p w14:paraId="0DFA47E4">
            <w:pPr>
              <w:spacing w:line="240" w:lineRule="auto"/>
              <w:jc w:val="left"/>
              <w:rPr>
                <w:rFonts w:ascii="宋体" w:hAnsi="宋体"/>
                <w:sz w:val="18"/>
                <w:szCs w:val="18"/>
                <w:shd w:val="clear" w:color="auto" w:fill="FFFFFF"/>
              </w:rPr>
            </w:pPr>
            <w:r>
              <w:rPr>
                <w:rFonts w:hint="eastAsia" w:ascii="宋体" w:hAnsi="宋体"/>
                <w:sz w:val="18"/>
                <w:szCs w:val="18"/>
                <w:shd w:val="clear" w:color="auto" w:fill="FFFFFF"/>
              </w:rPr>
              <w:t>GB 18613  电动机能效限定值及能效等级</w:t>
            </w:r>
          </w:p>
        </w:tc>
      </w:tr>
      <w:tr w14:paraId="463114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pct"/>
            <w:vAlign w:val="center"/>
          </w:tcPr>
          <w:p w14:paraId="5B63DEEE">
            <w:pPr>
              <w:widowControl/>
              <w:numPr>
                <w:ilvl w:val="0"/>
                <w:numId w:val="38"/>
              </w:numPr>
              <w:adjustRightInd/>
              <w:spacing w:line="240" w:lineRule="auto"/>
              <w:ind w:left="0" w:firstLine="0"/>
              <w:jc w:val="center"/>
              <w:rPr>
                <w:rFonts w:ascii="宋体" w:hAnsi="宋体"/>
                <w:sz w:val="18"/>
                <w:szCs w:val="18"/>
                <w:shd w:val="clear" w:color="auto" w:fill="FFFFFF"/>
              </w:rPr>
            </w:pPr>
          </w:p>
        </w:tc>
        <w:tc>
          <w:tcPr>
            <w:tcW w:w="596" w:type="pct"/>
            <w:vMerge w:val="continue"/>
            <w:vAlign w:val="center"/>
          </w:tcPr>
          <w:p w14:paraId="3A4EACA3">
            <w:pPr>
              <w:spacing w:line="240" w:lineRule="auto"/>
              <w:jc w:val="center"/>
              <w:rPr>
                <w:rFonts w:ascii="宋体" w:hAnsi="宋体"/>
                <w:sz w:val="18"/>
                <w:szCs w:val="18"/>
                <w:shd w:val="clear" w:color="auto" w:fill="FFFFFF"/>
              </w:rPr>
            </w:pPr>
          </w:p>
        </w:tc>
        <w:tc>
          <w:tcPr>
            <w:tcW w:w="3866" w:type="pct"/>
            <w:vAlign w:val="center"/>
          </w:tcPr>
          <w:p w14:paraId="3A6788BB">
            <w:pPr>
              <w:spacing w:line="240" w:lineRule="auto"/>
              <w:jc w:val="left"/>
              <w:rPr>
                <w:rFonts w:ascii="宋体" w:hAnsi="宋体"/>
                <w:sz w:val="18"/>
                <w:szCs w:val="18"/>
                <w:shd w:val="clear" w:color="auto" w:fill="FFFFFF"/>
              </w:rPr>
            </w:pPr>
            <w:r>
              <w:rPr>
                <w:rFonts w:ascii="宋体" w:hAnsi="宋体"/>
                <w:sz w:val="18"/>
                <w:szCs w:val="18"/>
                <w:shd w:val="clear" w:color="auto" w:fill="FFFFFF"/>
              </w:rPr>
              <w:t xml:space="preserve">GB 30253  </w:t>
            </w:r>
            <w:r>
              <w:rPr>
                <w:rFonts w:hint="eastAsia" w:ascii="宋体" w:hAnsi="宋体"/>
                <w:sz w:val="18"/>
                <w:szCs w:val="18"/>
                <w:shd w:val="clear" w:color="auto" w:fill="FFFFFF"/>
              </w:rPr>
              <w:t>永磁同步电动机能效限定值及能效等级</w:t>
            </w:r>
          </w:p>
        </w:tc>
      </w:tr>
      <w:tr w14:paraId="0D2E57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pct"/>
            <w:vAlign w:val="center"/>
          </w:tcPr>
          <w:p w14:paraId="693E83D3">
            <w:pPr>
              <w:widowControl/>
              <w:numPr>
                <w:ilvl w:val="0"/>
                <w:numId w:val="38"/>
              </w:numPr>
              <w:adjustRightInd/>
              <w:spacing w:line="240" w:lineRule="auto"/>
              <w:ind w:left="0" w:firstLine="0"/>
              <w:jc w:val="center"/>
              <w:rPr>
                <w:rFonts w:ascii="宋体" w:hAnsi="宋体"/>
                <w:sz w:val="18"/>
                <w:szCs w:val="18"/>
                <w:shd w:val="clear" w:color="auto" w:fill="FFFFFF"/>
              </w:rPr>
            </w:pPr>
          </w:p>
        </w:tc>
        <w:tc>
          <w:tcPr>
            <w:tcW w:w="596" w:type="pct"/>
            <w:vMerge w:val="continue"/>
            <w:vAlign w:val="center"/>
          </w:tcPr>
          <w:p w14:paraId="4BFE2F57">
            <w:pPr>
              <w:spacing w:line="240" w:lineRule="auto"/>
              <w:jc w:val="center"/>
              <w:rPr>
                <w:rFonts w:ascii="宋体" w:hAnsi="宋体"/>
                <w:sz w:val="18"/>
                <w:szCs w:val="18"/>
                <w:shd w:val="clear" w:color="auto" w:fill="FFFFFF"/>
              </w:rPr>
            </w:pPr>
          </w:p>
        </w:tc>
        <w:tc>
          <w:tcPr>
            <w:tcW w:w="3866" w:type="pct"/>
            <w:vAlign w:val="center"/>
          </w:tcPr>
          <w:p w14:paraId="3DAFAD86">
            <w:pPr>
              <w:spacing w:line="240" w:lineRule="auto"/>
              <w:jc w:val="left"/>
              <w:rPr>
                <w:rFonts w:ascii="宋体" w:hAnsi="宋体"/>
                <w:sz w:val="18"/>
                <w:szCs w:val="18"/>
                <w:shd w:val="clear" w:color="auto" w:fill="FFFFFF"/>
              </w:rPr>
            </w:pPr>
            <w:r>
              <w:rPr>
                <w:rFonts w:ascii="宋体" w:hAnsi="宋体"/>
                <w:sz w:val="18"/>
                <w:szCs w:val="18"/>
                <w:shd w:val="clear" w:color="auto" w:fill="FFFFFF"/>
              </w:rPr>
              <w:t xml:space="preserve">GB 30254  </w:t>
            </w:r>
            <w:r>
              <w:rPr>
                <w:rFonts w:hint="eastAsia" w:ascii="宋体" w:hAnsi="宋体"/>
                <w:sz w:val="18"/>
                <w:szCs w:val="18"/>
                <w:shd w:val="clear" w:color="auto" w:fill="FFFFFF"/>
              </w:rPr>
              <w:t>高压三相笼型异步电动机能效限定值及能效等级</w:t>
            </w:r>
          </w:p>
        </w:tc>
      </w:tr>
      <w:tr w14:paraId="3E2CB1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pct"/>
            <w:vAlign w:val="center"/>
          </w:tcPr>
          <w:p w14:paraId="34168DE6">
            <w:pPr>
              <w:widowControl/>
              <w:numPr>
                <w:ilvl w:val="0"/>
                <w:numId w:val="38"/>
              </w:numPr>
              <w:adjustRightInd/>
              <w:spacing w:line="240" w:lineRule="auto"/>
              <w:ind w:left="0" w:firstLine="0"/>
              <w:jc w:val="center"/>
              <w:rPr>
                <w:rFonts w:ascii="宋体" w:hAnsi="宋体"/>
                <w:sz w:val="18"/>
                <w:szCs w:val="18"/>
                <w:shd w:val="clear" w:color="auto" w:fill="FFFFFF"/>
              </w:rPr>
            </w:pPr>
          </w:p>
        </w:tc>
        <w:tc>
          <w:tcPr>
            <w:tcW w:w="596" w:type="pct"/>
            <w:vAlign w:val="center"/>
          </w:tcPr>
          <w:p w14:paraId="242E4851">
            <w:pPr>
              <w:spacing w:line="240" w:lineRule="auto"/>
              <w:jc w:val="center"/>
              <w:rPr>
                <w:rFonts w:ascii="宋体" w:hAnsi="宋体"/>
                <w:sz w:val="18"/>
                <w:szCs w:val="18"/>
                <w:shd w:val="clear" w:color="auto" w:fill="FFFFFF"/>
              </w:rPr>
            </w:pPr>
            <w:r>
              <w:rPr>
                <w:rFonts w:hint="eastAsia" w:ascii="宋体" w:hAnsi="宋体"/>
                <w:sz w:val="18"/>
                <w:szCs w:val="18"/>
                <w:shd w:val="clear" w:color="auto" w:fill="FFFFFF"/>
              </w:rPr>
              <w:t>焊机</w:t>
            </w:r>
          </w:p>
        </w:tc>
        <w:tc>
          <w:tcPr>
            <w:tcW w:w="3866" w:type="pct"/>
            <w:vAlign w:val="center"/>
          </w:tcPr>
          <w:p w14:paraId="19BCFA13">
            <w:pPr>
              <w:spacing w:line="240" w:lineRule="auto"/>
              <w:jc w:val="left"/>
              <w:rPr>
                <w:rFonts w:ascii="宋体" w:hAnsi="宋体"/>
                <w:sz w:val="18"/>
                <w:szCs w:val="18"/>
                <w:shd w:val="clear" w:color="auto" w:fill="FFFFFF"/>
              </w:rPr>
            </w:pPr>
            <w:r>
              <w:rPr>
                <w:rFonts w:ascii="宋体" w:hAnsi="宋体"/>
                <w:sz w:val="18"/>
                <w:szCs w:val="18"/>
                <w:shd w:val="clear" w:color="auto" w:fill="FFFFFF"/>
              </w:rPr>
              <w:t xml:space="preserve">GB 28736  </w:t>
            </w:r>
            <w:r>
              <w:rPr>
                <w:rFonts w:hint="eastAsia" w:ascii="宋体" w:hAnsi="宋体"/>
                <w:sz w:val="18"/>
                <w:szCs w:val="18"/>
                <w:shd w:val="clear" w:color="auto" w:fill="FFFFFF"/>
              </w:rPr>
              <w:t>电焊机能效限定值及能效等级</w:t>
            </w:r>
          </w:p>
        </w:tc>
      </w:tr>
      <w:tr w14:paraId="0719D7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pct"/>
            <w:vAlign w:val="center"/>
          </w:tcPr>
          <w:p w14:paraId="505E3940">
            <w:pPr>
              <w:widowControl/>
              <w:numPr>
                <w:ilvl w:val="0"/>
                <w:numId w:val="38"/>
              </w:numPr>
              <w:adjustRightInd/>
              <w:spacing w:line="240" w:lineRule="auto"/>
              <w:ind w:left="0" w:firstLine="0"/>
              <w:jc w:val="center"/>
              <w:rPr>
                <w:rFonts w:ascii="宋体" w:hAnsi="宋体"/>
                <w:sz w:val="18"/>
                <w:szCs w:val="18"/>
                <w:shd w:val="clear" w:color="auto" w:fill="FFFFFF"/>
              </w:rPr>
            </w:pPr>
          </w:p>
        </w:tc>
        <w:tc>
          <w:tcPr>
            <w:tcW w:w="596" w:type="pct"/>
            <w:vMerge w:val="restart"/>
            <w:vAlign w:val="center"/>
          </w:tcPr>
          <w:p w14:paraId="3F3FB568">
            <w:pPr>
              <w:spacing w:line="240" w:lineRule="auto"/>
              <w:jc w:val="center"/>
              <w:rPr>
                <w:rFonts w:ascii="宋体" w:hAnsi="宋体"/>
                <w:sz w:val="18"/>
                <w:szCs w:val="18"/>
                <w:shd w:val="clear" w:color="auto" w:fill="FFFFFF"/>
              </w:rPr>
            </w:pPr>
            <w:r>
              <w:rPr>
                <w:rFonts w:hint="eastAsia" w:ascii="宋体" w:hAnsi="宋体"/>
                <w:sz w:val="18"/>
                <w:szCs w:val="18"/>
                <w:shd w:val="clear" w:color="auto" w:fill="FFFFFF"/>
              </w:rPr>
              <w:t>风机</w:t>
            </w:r>
          </w:p>
        </w:tc>
        <w:tc>
          <w:tcPr>
            <w:tcW w:w="3866" w:type="pct"/>
            <w:vAlign w:val="center"/>
          </w:tcPr>
          <w:p w14:paraId="7108DADE">
            <w:pPr>
              <w:spacing w:line="240" w:lineRule="auto"/>
              <w:jc w:val="left"/>
              <w:rPr>
                <w:rFonts w:ascii="宋体" w:hAnsi="宋体"/>
                <w:sz w:val="18"/>
                <w:szCs w:val="18"/>
                <w:shd w:val="clear" w:color="auto" w:fill="FFFFFF"/>
              </w:rPr>
            </w:pPr>
            <w:r>
              <w:rPr>
                <w:rFonts w:ascii="宋体" w:hAnsi="宋体"/>
                <w:sz w:val="18"/>
                <w:szCs w:val="18"/>
                <w:shd w:val="clear" w:color="auto" w:fill="FFFFFF"/>
              </w:rPr>
              <w:t xml:space="preserve">GB 19761  </w:t>
            </w:r>
            <w:r>
              <w:rPr>
                <w:rFonts w:hint="eastAsia" w:ascii="宋体" w:hAnsi="宋体"/>
                <w:sz w:val="18"/>
                <w:szCs w:val="18"/>
                <w:shd w:val="clear" w:color="auto" w:fill="FFFFFF"/>
              </w:rPr>
              <w:t>通风机能效限定值及能效等级</w:t>
            </w:r>
          </w:p>
        </w:tc>
      </w:tr>
      <w:tr w14:paraId="33A23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pct"/>
            <w:vAlign w:val="center"/>
          </w:tcPr>
          <w:p w14:paraId="5BFD4532">
            <w:pPr>
              <w:widowControl/>
              <w:numPr>
                <w:ilvl w:val="0"/>
                <w:numId w:val="38"/>
              </w:numPr>
              <w:adjustRightInd/>
              <w:spacing w:line="240" w:lineRule="auto"/>
              <w:ind w:left="0" w:firstLine="0"/>
              <w:jc w:val="center"/>
              <w:rPr>
                <w:rFonts w:ascii="宋体" w:hAnsi="宋体"/>
                <w:sz w:val="18"/>
                <w:szCs w:val="18"/>
                <w:shd w:val="clear" w:color="auto" w:fill="FFFFFF"/>
              </w:rPr>
            </w:pPr>
          </w:p>
        </w:tc>
        <w:tc>
          <w:tcPr>
            <w:tcW w:w="596" w:type="pct"/>
            <w:vMerge w:val="continue"/>
            <w:vAlign w:val="center"/>
          </w:tcPr>
          <w:p w14:paraId="12B09465">
            <w:pPr>
              <w:spacing w:line="240" w:lineRule="auto"/>
              <w:jc w:val="center"/>
              <w:rPr>
                <w:rFonts w:ascii="宋体" w:hAnsi="宋体"/>
                <w:sz w:val="18"/>
                <w:szCs w:val="18"/>
                <w:shd w:val="clear" w:color="auto" w:fill="FFFFFF"/>
              </w:rPr>
            </w:pPr>
          </w:p>
        </w:tc>
        <w:tc>
          <w:tcPr>
            <w:tcW w:w="3866" w:type="pct"/>
            <w:vAlign w:val="center"/>
          </w:tcPr>
          <w:p w14:paraId="4387D500">
            <w:pPr>
              <w:spacing w:line="240" w:lineRule="auto"/>
              <w:jc w:val="left"/>
              <w:rPr>
                <w:rFonts w:ascii="宋体" w:hAnsi="宋体"/>
                <w:sz w:val="18"/>
                <w:szCs w:val="18"/>
                <w:shd w:val="clear" w:color="auto" w:fill="FFFFFF"/>
              </w:rPr>
            </w:pPr>
            <w:r>
              <w:rPr>
                <w:rFonts w:ascii="宋体" w:hAnsi="宋体"/>
                <w:sz w:val="18"/>
                <w:szCs w:val="18"/>
                <w:shd w:val="clear" w:color="auto" w:fill="FFFFFF"/>
              </w:rPr>
              <w:t xml:space="preserve">GB 28381  </w:t>
            </w:r>
            <w:r>
              <w:rPr>
                <w:rFonts w:hint="eastAsia" w:ascii="宋体" w:hAnsi="宋体"/>
                <w:sz w:val="18"/>
                <w:szCs w:val="18"/>
                <w:shd w:val="clear" w:color="auto" w:fill="FFFFFF"/>
              </w:rPr>
              <w:t>离心鼓风机能效限定值及节能评价值</w:t>
            </w:r>
          </w:p>
        </w:tc>
      </w:tr>
      <w:tr w14:paraId="0EBF6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pct"/>
            <w:vAlign w:val="center"/>
          </w:tcPr>
          <w:p w14:paraId="09B77029">
            <w:pPr>
              <w:widowControl/>
              <w:numPr>
                <w:ilvl w:val="0"/>
                <w:numId w:val="38"/>
              </w:numPr>
              <w:adjustRightInd/>
              <w:spacing w:line="240" w:lineRule="auto"/>
              <w:ind w:left="0" w:firstLine="0"/>
              <w:jc w:val="center"/>
              <w:rPr>
                <w:rFonts w:ascii="宋体" w:hAnsi="宋体"/>
                <w:sz w:val="18"/>
                <w:szCs w:val="18"/>
                <w:shd w:val="clear" w:color="auto" w:fill="FFFFFF"/>
              </w:rPr>
            </w:pPr>
          </w:p>
        </w:tc>
        <w:tc>
          <w:tcPr>
            <w:tcW w:w="596" w:type="pct"/>
            <w:vMerge w:val="restart"/>
            <w:vAlign w:val="center"/>
          </w:tcPr>
          <w:p w14:paraId="58D890F5">
            <w:pPr>
              <w:spacing w:line="240" w:lineRule="auto"/>
              <w:jc w:val="center"/>
              <w:rPr>
                <w:rFonts w:ascii="宋体" w:hAnsi="宋体"/>
                <w:sz w:val="18"/>
                <w:szCs w:val="18"/>
                <w:shd w:val="clear" w:color="auto" w:fill="FFFFFF"/>
              </w:rPr>
            </w:pPr>
            <w:r>
              <w:rPr>
                <w:rFonts w:hint="eastAsia" w:ascii="宋体" w:hAnsi="宋体"/>
                <w:sz w:val="18"/>
                <w:szCs w:val="18"/>
                <w:shd w:val="clear" w:color="auto" w:fill="FFFFFF"/>
              </w:rPr>
              <w:t>空调</w:t>
            </w:r>
          </w:p>
        </w:tc>
        <w:tc>
          <w:tcPr>
            <w:tcW w:w="3866" w:type="pct"/>
            <w:vAlign w:val="center"/>
          </w:tcPr>
          <w:p w14:paraId="21D8A326">
            <w:pPr>
              <w:spacing w:line="240" w:lineRule="auto"/>
              <w:jc w:val="left"/>
              <w:rPr>
                <w:rFonts w:ascii="宋体" w:hAnsi="宋体"/>
                <w:sz w:val="18"/>
                <w:szCs w:val="18"/>
                <w:shd w:val="clear" w:color="auto" w:fill="FFFFFF"/>
              </w:rPr>
            </w:pPr>
            <w:r>
              <w:rPr>
                <w:rFonts w:ascii="宋体" w:hAnsi="宋体"/>
                <w:sz w:val="18"/>
                <w:szCs w:val="18"/>
                <w:shd w:val="clear" w:color="auto" w:fill="FFFFFF"/>
              </w:rPr>
              <w:t xml:space="preserve">GB 19576  </w:t>
            </w:r>
            <w:r>
              <w:rPr>
                <w:rFonts w:hint="eastAsia" w:ascii="宋体" w:hAnsi="宋体"/>
                <w:sz w:val="18"/>
                <w:szCs w:val="18"/>
                <w:shd w:val="clear" w:color="auto" w:fill="FFFFFF"/>
              </w:rPr>
              <w:t>单元式空气调节机能效限定值及能效等级</w:t>
            </w:r>
          </w:p>
        </w:tc>
      </w:tr>
      <w:tr w14:paraId="6F3DF8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pct"/>
            <w:vAlign w:val="center"/>
          </w:tcPr>
          <w:p w14:paraId="6EB7FF30">
            <w:pPr>
              <w:widowControl/>
              <w:numPr>
                <w:ilvl w:val="0"/>
                <w:numId w:val="38"/>
              </w:numPr>
              <w:adjustRightInd/>
              <w:spacing w:line="240" w:lineRule="auto"/>
              <w:ind w:left="0" w:firstLine="0"/>
              <w:jc w:val="center"/>
              <w:rPr>
                <w:rFonts w:ascii="宋体" w:hAnsi="宋体"/>
                <w:sz w:val="18"/>
                <w:szCs w:val="18"/>
                <w:shd w:val="clear" w:color="auto" w:fill="FFFFFF"/>
              </w:rPr>
            </w:pPr>
          </w:p>
        </w:tc>
        <w:tc>
          <w:tcPr>
            <w:tcW w:w="596" w:type="pct"/>
            <w:vMerge w:val="continue"/>
            <w:vAlign w:val="center"/>
          </w:tcPr>
          <w:p w14:paraId="790AF52E">
            <w:pPr>
              <w:spacing w:line="240" w:lineRule="auto"/>
              <w:jc w:val="center"/>
              <w:rPr>
                <w:rFonts w:ascii="宋体" w:hAnsi="宋体"/>
                <w:sz w:val="18"/>
                <w:szCs w:val="18"/>
                <w:shd w:val="clear" w:color="auto" w:fill="FFFFFF"/>
              </w:rPr>
            </w:pPr>
          </w:p>
        </w:tc>
        <w:tc>
          <w:tcPr>
            <w:tcW w:w="3866" w:type="pct"/>
            <w:vAlign w:val="center"/>
          </w:tcPr>
          <w:p w14:paraId="0F17B7B3">
            <w:pPr>
              <w:spacing w:line="240" w:lineRule="auto"/>
              <w:jc w:val="left"/>
              <w:rPr>
                <w:rFonts w:ascii="宋体" w:hAnsi="宋体"/>
                <w:sz w:val="18"/>
                <w:szCs w:val="18"/>
                <w:shd w:val="clear" w:color="auto" w:fill="FFFFFF"/>
              </w:rPr>
            </w:pPr>
            <w:r>
              <w:rPr>
                <w:rFonts w:ascii="宋体" w:hAnsi="宋体"/>
                <w:sz w:val="18"/>
                <w:szCs w:val="18"/>
                <w:shd w:val="clear" w:color="auto" w:fill="FFFFFF"/>
              </w:rPr>
              <w:t xml:space="preserve">GB 19577  </w:t>
            </w:r>
            <w:r>
              <w:rPr>
                <w:rFonts w:hint="eastAsia" w:ascii="宋体" w:hAnsi="宋体"/>
                <w:sz w:val="18"/>
                <w:szCs w:val="18"/>
                <w:shd w:val="clear" w:color="auto" w:fill="FFFFFF"/>
              </w:rPr>
              <w:t>冷水机组能效限定值及能效等级</w:t>
            </w:r>
          </w:p>
        </w:tc>
      </w:tr>
      <w:tr w14:paraId="00037A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pct"/>
            <w:vAlign w:val="center"/>
          </w:tcPr>
          <w:p w14:paraId="4BFB83B1">
            <w:pPr>
              <w:widowControl/>
              <w:numPr>
                <w:ilvl w:val="0"/>
                <w:numId w:val="38"/>
              </w:numPr>
              <w:adjustRightInd/>
              <w:spacing w:line="240" w:lineRule="auto"/>
              <w:ind w:left="0" w:firstLine="0"/>
              <w:jc w:val="center"/>
              <w:rPr>
                <w:rFonts w:ascii="宋体" w:hAnsi="宋体"/>
                <w:sz w:val="18"/>
                <w:szCs w:val="18"/>
                <w:shd w:val="clear" w:color="auto" w:fill="FFFFFF"/>
              </w:rPr>
            </w:pPr>
          </w:p>
        </w:tc>
        <w:tc>
          <w:tcPr>
            <w:tcW w:w="596" w:type="pct"/>
            <w:vMerge w:val="continue"/>
            <w:vAlign w:val="center"/>
          </w:tcPr>
          <w:p w14:paraId="273346FC">
            <w:pPr>
              <w:spacing w:line="240" w:lineRule="auto"/>
              <w:jc w:val="center"/>
              <w:rPr>
                <w:rFonts w:ascii="宋体" w:hAnsi="宋体"/>
                <w:sz w:val="18"/>
                <w:szCs w:val="18"/>
                <w:shd w:val="clear" w:color="auto" w:fill="FFFFFF"/>
              </w:rPr>
            </w:pPr>
          </w:p>
        </w:tc>
        <w:tc>
          <w:tcPr>
            <w:tcW w:w="3866" w:type="pct"/>
            <w:vAlign w:val="center"/>
          </w:tcPr>
          <w:p w14:paraId="1B547A96">
            <w:pPr>
              <w:spacing w:line="240" w:lineRule="auto"/>
              <w:jc w:val="left"/>
              <w:rPr>
                <w:rFonts w:ascii="宋体" w:hAnsi="宋体"/>
                <w:sz w:val="18"/>
                <w:szCs w:val="18"/>
                <w:shd w:val="clear" w:color="auto" w:fill="FFFFFF"/>
              </w:rPr>
            </w:pPr>
            <w:r>
              <w:rPr>
                <w:rFonts w:ascii="宋体" w:hAnsi="宋体"/>
                <w:sz w:val="18"/>
                <w:szCs w:val="18"/>
                <w:shd w:val="clear" w:color="auto" w:fill="FFFFFF"/>
              </w:rPr>
              <w:t xml:space="preserve">GB 21454  </w:t>
            </w:r>
            <w:r>
              <w:rPr>
                <w:rFonts w:hint="eastAsia" w:ascii="宋体" w:hAnsi="宋体"/>
                <w:sz w:val="18"/>
                <w:szCs w:val="18"/>
                <w:shd w:val="clear" w:color="auto" w:fill="FFFFFF"/>
              </w:rPr>
              <w:t>多联式空调（热泵）机组能效限定值及能效等级</w:t>
            </w:r>
          </w:p>
        </w:tc>
      </w:tr>
      <w:tr w14:paraId="41FDFA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pct"/>
            <w:vAlign w:val="center"/>
          </w:tcPr>
          <w:p w14:paraId="536A4D9B">
            <w:pPr>
              <w:widowControl/>
              <w:numPr>
                <w:ilvl w:val="0"/>
                <w:numId w:val="38"/>
              </w:numPr>
              <w:adjustRightInd/>
              <w:spacing w:line="240" w:lineRule="auto"/>
              <w:ind w:left="0" w:firstLine="0"/>
              <w:jc w:val="center"/>
              <w:rPr>
                <w:rFonts w:ascii="宋体" w:hAnsi="宋体"/>
                <w:sz w:val="18"/>
                <w:szCs w:val="18"/>
                <w:shd w:val="clear" w:color="auto" w:fill="FFFFFF"/>
              </w:rPr>
            </w:pPr>
          </w:p>
        </w:tc>
        <w:tc>
          <w:tcPr>
            <w:tcW w:w="596" w:type="pct"/>
            <w:vMerge w:val="continue"/>
            <w:vAlign w:val="center"/>
          </w:tcPr>
          <w:p w14:paraId="4FF80AB6">
            <w:pPr>
              <w:spacing w:line="240" w:lineRule="auto"/>
              <w:jc w:val="center"/>
              <w:rPr>
                <w:rFonts w:ascii="宋体" w:hAnsi="宋体"/>
                <w:sz w:val="18"/>
                <w:szCs w:val="18"/>
                <w:shd w:val="clear" w:color="auto" w:fill="FFFFFF"/>
              </w:rPr>
            </w:pPr>
          </w:p>
        </w:tc>
        <w:tc>
          <w:tcPr>
            <w:tcW w:w="3866" w:type="pct"/>
            <w:vAlign w:val="center"/>
          </w:tcPr>
          <w:p w14:paraId="0BEE2368">
            <w:pPr>
              <w:spacing w:line="240" w:lineRule="auto"/>
              <w:jc w:val="left"/>
              <w:rPr>
                <w:rFonts w:ascii="宋体" w:hAnsi="宋体"/>
                <w:sz w:val="18"/>
                <w:szCs w:val="18"/>
                <w:shd w:val="clear" w:color="auto" w:fill="FFFFFF"/>
              </w:rPr>
            </w:pPr>
            <w:r>
              <w:rPr>
                <w:rFonts w:ascii="宋体" w:hAnsi="宋体"/>
                <w:sz w:val="18"/>
                <w:szCs w:val="18"/>
                <w:shd w:val="clear" w:color="auto" w:fill="FFFFFF"/>
              </w:rPr>
              <w:t xml:space="preserve">GB 21455  </w:t>
            </w:r>
            <w:r>
              <w:rPr>
                <w:rFonts w:hint="eastAsia" w:ascii="宋体" w:hAnsi="宋体"/>
                <w:sz w:val="18"/>
                <w:szCs w:val="18"/>
                <w:shd w:val="clear" w:color="auto" w:fill="FFFFFF"/>
              </w:rPr>
              <w:t>房间空气调节器能效限定值及能效等级</w:t>
            </w:r>
          </w:p>
        </w:tc>
      </w:tr>
      <w:tr w14:paraId="64C9D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pct"/>
            <w:vAlign w:val="center"/>
          </w:tcPr>
          <w:p w14:paraId="39F8004C">
            <w:pPr>
              <w:widowControl/>
              <w:numPr>
                <w:ilvl w:val="0"/>
                <w:numId w:val="38"/>
              </w:numPr>
              <w:adjustRightInd/>
              <w:spacing w:line="240" w:lineRule="auto"/>
              <w:ind w:left="0" w:firstLine="0"/>
              <w:jc w:val="center"/>
              <w:rPr>
                <w:rFonts w:ascii="宋体" w:hAnsi="宋体"/>
                <w:sz w:val="18"/>
                <w:szCs w:val="18"/>
                <w:shd w:val="clear" w:color="auto" w:fill="FFFFFF"/>
              </w:rPr>
            </w:pPr>
          </w:p>
        </w:tc>
        <w:tc>
          <w:tcPr>
            <w:tcW w:w="596" w:type="pct"/>
            <w:vMerge w:val="continue"/>
            <w:vAlign w:val="center"/>
          </w:tcPr>
          <w:p w14:paraId="77018DF4">
            <w:pPr>
              <w:spacing w:line="240" w:lineRule="auto"/>
              <w:jc w:val="center"/>
              <w:rPr>
                <w:rFonts w:ascii="宋体" w:hAnsi="宋体"/>
                <w:sz w:val="18"/>
                <w:szCs w:val="18"/>
                <w:shd w:val="clear" w:color="auto" w:fill="FFFFFF"/>
              </w:rPr>
            </w:pPr>
          </w:p>
        </w:tc>
        <w:tc>
          <w:tcPr>
            <w:tcW w:w="3866" w:type="pct"/>
            <w:vAlign w:val="center"/>
          </w:tcPr>
          <w:p w14:paraId="129AE802">
            <w:pPr>
              <w:spacing w:line="240" w:lineRule="auto"/>
              <w:jc w:val="left"/>
              <w:rPr>
                <w:rFonts w:ascii="宋体" w:hAnsi="宋体"/>
                <w:sz w:val="18"/>
                <w:szCs w:val="18"/>
                <w:shd w:val="clear" w:color="auto" w:fill="FFFFFF"/>
              </w:rPr>
            </w:pPr>
            <w:r>
              <w:rPr>
                <w:rFonts w:ascii="宋体" w:hAnsi="宋体"/>
                <w:sz w:val="18"/>
                <w:szCs w:val="18"/>
                <w:shd w:val="clear" w:color="auto" w:fill="FFFFFF"/>
              </w:rPr>
              <w:t xml:space="preserve">GB 29540  </w:t>
            </w:r>
            <w:r>
              <w:rPr>
                <w:rFonts w:hint="eastAsia" w:ascii="宋体" w:hAnsi="宋体"/>
                <w:sz w:val="18"/>
                <w:szCs w:val="18"/>
                <w:shd w:val="clear" w:color="auto" w:fill="FFFFFF"/>
              </w:rPr>
              <w:t>溴化锂吸收式冷水机组能效限定值及能效等级</w:t>
            </w:r>
          </w:p>
        </w:tc>
      </w:tr>
      <w:tr w14:paraId="0AFB41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pct"/>
            <w:vAlign w:val="center"/>
          </w:tcPr>
          <w:p w14:paraId="0BB5C12E">
            <w:pPr>
              <w:widowControl/>
              <w:numPr>
                <w:ilvl w:val="0"/>
                <w:numId w:val="38"/>
              </w:numPr>
              <w:adjustRightInd/>
              <w:spacing w:line="240" w:lineRule="auto"/>
              <w:ind w:left="0" w:firstLine="0"/>
              <w:jc w:val="center"/>
              <w:rPr>
                <w:rFonts w:ascii="宋体" w:hAnsi="宋体"/>
                <w:sz w:val="18"/>
                <w:szCs w:val="18"/>
                <w:shd w:val="clear" w:color="auto" w:fill="FFFFFF"/>
              </w:rPr>
            </w:pPr>
          </w:p>
        </w:tc>
        <w:tc>
          <w:tcPr>
            <w:tcW w:w="596" w:type="pct"/>
            <w:vMerge w:val="continue"/>
            <w:vAlign w:val="center"/>
          </w:tcPr>
          <w:p w14:paraId="35C50E16">
            <w:pPr>
              <w:spacing w:line="240" w:lineRule="auto"/>
              <w:jc w:val="center"/>
              <w:rPr>
                <w:rFonts w:ascii="宋体" w:hAnsi="宋体"/>
                <w:sz w:val="18"/>
                <w:szCs w:val="18"/>
                <w:shd w:val="clear" w:color="auto" w:fill="FFFFFF"/>
              </w:rPr>
            </w:pPr>
          </w:p>
        </w:tc>
        <w:tc>
          <w:tcPr>
            <w:tcW w:w="3866" w:type="pct"/>
            <w:vAlign w:val="center"/>
          </w:tcPr>
          <w:p w14:paraId="504495B9">
            <w:pPr>
              <w:spacing w:line="240" w:lineRule="auto"/>
              <w:jc w:val="left"/>
              <w:rPr>
                <w:rFonts w:ascii="宋体" w:hAnsi="宋体"/>
                <w:sz w:val="18"/>
                <w:szCs w:val="18"/>
                <w:shd w:val="clear" w:color="auto" w:fill="FFFFFF"/>
              </w:rPr>
            </w:pPr>
            <w:r>
              <w:rPr>
                <w:rFonts w:ascii="宋体" w:hAnsi="宋体"/>
                <w:sz w:val="18"/>
                <w:szCs w:val="18"/>
                <w:shd w:val="clear" w:color="auto" w:fill="FFFFFF"/>
              </w:rPr>
              <w:t xml:space="preserve">GB 29541  </w:t>
            </w:r>
            <w:r>
              <w:rPr>
                <w:rFonts w:hint="eastAsia" w:ascii="宋体" w:hAnsi="宋体"/>
                <w:sz w:val="18"/>
                <w:szCs w:val="18"/>
                <w:shd w:val="clear" w:color="auto" w:fill="FFFFFF"/>
              </w:rPr>
              <w:t>热泵热水机（器）能效限定值及能效等级</w:t>
            </w:r>
          </w:p>
        </w:tc>
      </w:tr>
      <w:tr w14:paraId="3DBDBF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pct"/>
            <w:vAlign w:val="center"/>
          </w:tcPr>
          <w:p w14:paraId="11418598">
            <w:pPr>
              <w:widowControl/>
              <w:numPr>
                <w:ilvl w:val="0"/>
                <w:numId w:val="38"/>
              </w:numPr>
              <w:adjustRightInd/>
              <w:spacing w:line="240" w:lineRule="auto"/>
              <w:ind w:left="0" w:firstLine="0"/>
              <w:jc w:val="center"/>
              <w:rPr>
                <w:rFonts w:ascii="宋体" w:hAnsi="宋体"/>
                <w:sz w:val="18"/>
                <w:szCs w:val="18"/>
                <w:shd w:val="clear" w:color="auto" w:fill="FFFFFF"/>
              </w:rPr>
            </w:pPr>
          </w:p>
        </w:tc>
        <w:tc>
          <w:tcPr>
            <w:tcW w:w="596" w:type="pct"/>
            <w:vMerge w:val="continue"/>
            <w:vAlign w:val="center"/>
          </w:tcPr>
          <w:p w14:paraId="2EBF9010">
            <w:pPr>
              <w:spacing w:line="240" w:lineRule="auto"/>
              <w:jc w:val="center"/>
              <w:rPr>
                <w:rFonts w:ascii="宋体" w:hAnsi="宋体"/>
                <w:sz w:val="18"/>
                <w:szCs w:val="18"/>
                <w:shd w:val="clear" w:color="auto" w:fill="FFFFFF"/>
              </w:rPr>
            </w:pPr>
          </w:p>
        </w:tc>
        <w:tc>
          <w:tcPr>
            <w:tcW w:w="3866" w:type="pct"/>
            <w:vAlign w:val="center"/>
          </w:tcPr>
          <w:p w14:paraId="3D2394C6">
            <w:pPr>
              <w:spacing w:line="240" w:lineRule="auto"/>
              <w:jc w:val="left"/>
              <w:rPr>
                <w:rFonts w:ascii="宋体" w:hAnsi="宋体"/>
                <w:sz w:val="18"/>
                <w:szCs w:val="18"/>
                <w:shd w:val="clear" w:color="auto" w:fill="FFFFFF"/>
              </w:rPr>
            </w:pPr>
            <w:r>
              <w:rPr>
                <w:rFonts w:ascii="宋体" w:hAnsi="宋体"/>
                <w:sz w:val="18"/>
                <w:szCs w:val="18"/>
                <w:shd w:val="clear" w:color="auto" w:fill="FFFFFF"/>
              </w:rPr>
              <w:t xml:space="preserve">GB 30721  </w:t>
            </w:r>
            <w:r>
              <w:rPr>
                <w:rFonts w:hint="eastAsia" w:ascii="宋体" w:hAnsi="宋体"/>
                <w:sz w:val="18"/>
                <w:szCs w:val="18"/>
                <w:shd w:val="clear" w:color="auto" w:fill="FFFFFF"/>
              </w:rPr>
              <w:t>水(地)源热泵机组能效限定值及能效等级</w:t>
            </w:r>
          </w:p>
        </w:tc>
      </w:tr>
      <w:tr w14:paraId="5B5254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pct"/>
            <w:vAlign w:val="center"/>
          </w:tcPr>
          <w:p w14:paraId="43FBD69C">
            <w:pPr>
              <w:widowControl/>
              <w:numPr>
                <w:ilvl w:val="0"/>
                <w:numId w:val="38"/>
              </w:numPr>
              <w:adjustRightInd/>
              <w:spacing w:line="240" w:lineRule="auto"/>
              <w:ind w:left="0" w:firstLine="0"/>
              <w:jc w:val="center"/>
              <w:rPr>
                <w:rFonts w:ascii="宋体" w:hAnsi="宋体"/>
                <w:sz w:val="18"/>
                <w:szCs w:val="18"/>
                <w:shd w:val="clear" w:color="auto" w:fill="FFFFFF"/>
              </w:rPr>
            </w:pPr>
          </w:p>
        </w:tc>
        <w:tc>
          <w:tcPr>
            <w:tcW w:w="596" w:type="pct"/>
            <w:vMerge w:val="continue"/>
            <w:vAlign w:val="center"/>
          </w:tcPr>
          <w:p w14:paraId="16A22807">
            <w:pPr>
              <w:spacing w:line="240" w:lineRule="auto"/>
              <w:jc w:val="center"/>
              <w:rPr>
                <w:rFonts w:ascii="宋体" w:hAnsi="宋体"/>
                <w:sz w:val="18"/>
                <w:szCs w:val="18"/>
                <w:shd w:val="clear" w:color="auto" w:fill="FFFFFF"/>
              </w:rPr>
            </w:pPr>
          </w:p>
        </w:tc>
        <w:tc>
          <w:tcPr>
            <w:tcW w:w="3866" w:type="pct"/>
            <w:vAlign w:val="center"/>
          </w:tcPr>
          <w:p w14:paraId="6699F32F">
            <w:pPr>
              <w:spacing w:line="240" w:lineRule="auto"/>
              <w:jc w:val="left"/>
              <w:rPr>
                <w:rFonts w:ascii="宋体" w:hAnsi="宋体"/>
                <w:sz w:val="18"/>
                <w:szCs w:val="18"/>
                <w:shd w:val="clear" w:color="auto" w:fill="FFFFFF"/>
              </w:rPr>
            </w:pPr>
            <w:r>
              <w:rPr>
                <w:rFonts w:ascii="宋体" w:hAnsi="宋体"/>
                <w:sz w:val="18"/>
                <w:szCs w:val="18"/>
                <w:shd w:val="clear" w:color="auto" w:fill="FFFFFF"/>
              </w:rPr>
              <w:t xml:space="preserve">GB 37479  </w:t>
            </w:r>
            <w:r>
              <w:rPr>
                <w:rFonts w:hint="eastAsia" w:ascii="宋体" w:hAnsi="宋体"/>
                <w:sz w:val="18"/>
                <w:szCs w:val="18"/>
                <w:shd w:val="clear" w:color="auto" w:fill="FFFFFF"/>
              </w:rPr>
              <w:t>风管送风式空调机组能效限定值及能效等级</w:t>
            </w:r>
          </w:p>
        </w:tc>
      </w:tr>
      <w:tr w14:paraId="3D76FA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pct"/>
            <w:vAlign w:val="center"/>
          </w:tcPr>
          <w:p w14:paraId="15DBABB4">
            <w:pPr>
              <w:widowControl/>
              <w:numPr>
                <w:ilvl w:val="0"/>
                <w:numId w:val="38"/>
              </w:numPr>
              <w:adjustRightInd/>
              <w:spacing w:line="240" w:lineRule="auto"/>
              <w:ind w:left="0" w:firstLine="0"/>
              <w:jc w:val="center"/>
              <w:rPr>
                <w:rFonts w:ascii="宋体" w:hAnsi="宋体"/>
                <w:sz w:val="18"/>
                <w:szCs w:val="18"/>
                <w:shd w:val="clear" w:color="auto" w:fill="FFFFFF"/>
              </w:rPr>
            </w:pPr>
          </w:p>
        </w:tc>
        <w:tc>
          <w:tcPr>
            <w:tcW w:w="596" w:type="pct"/>
            <w:vMerge w:val="continue"/>
            <w:vAlign w:val="center"/>
          </w:tcPr>
          <w:p w14:paraId="0444DD7F">
            <w:pPr>
              <w:spacing w:line="240" w:lineRule="auto"/>
              <w:jc w:val="center"/>
              <w:rPr>
                <w:rFonts w:ascii="宋体" w:hAnsi="宋体"/>
                <w:sz w:val="18"/>
                <w:szCs w:val="18"/>
                <w:shd w:val="clear" w:color="auto" w:fill="FFFFFF"/>
              </w:rPr>
            </w:pPr>
          </w:p>
        </w:tc>
        <w:tc>
          <w:tcPr>
            <w:tcW w:w="3866" w:type="pct"/>
            <w:vAlign w:val="center"/>
          </w:tcPr>
          <w:p w14:paraId="1A0127C6">
            <w:pPr>
              <w:spacing w:line="240" w:lineRule="auto"/>
              <w:jc w:val="left"/>
              <w:rPr>
                <w:rFonts w:ascii="宋体" w:hAnsi="宋体"/>
                <w:sz w:val="18"/>
                <w:szCs w:val="18"/>
                <w:shd w:val="clear" w:color="auto" w:fill="FFFFFF"/>
              </w:rPr>
            </w:pPr>
            <w:r>
              <w:rPr>
                <w:rFonts w:ascii="宋体" w:hAnsi="宋体"/>
                <w:sz w:val="18"/>
                <w:szCs w:val="18"/>
                <w:shd w:val="clear" w:color="auto" w:fill="FFFFFF"/>
              </w:rPr>
              <w:t xml:space="preserve">GB 37480  </w:t>
            </w:r>
            <w:r>
              <w:rPr>
                <w:rFonts w:hint="eastAsia" w:ascii="宋体" w:hAnsi="宋体"/>
                <w:sz w:val="18"/>
                <w:szCs w:val="18"/>
                <w:shd w:val="clear" w:color="auto" w:fill="FFFFFF"/>
              </w:rPr>
              <w:t>低环境温度空气源热泵（冷水）机组能效限定值及能效等级</w:t>
            </w:r>
          </w:p>
        </w:tc>
      </w:tr>
      <w:tr w14:paraId="58E7B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pct"/>
            <w:tcBorders>
              <w:bottom w:val="single" w:color="auto" w:sz="4" w:space="0"/>
            </w:tcBorders>
            <w:vAlign w:val="center"/>
          </w:tcPr>
          <w:p w14:paraId="13F0E116">
            <w:pPr>
              <w:widowControl/>
              <w:numPr>
                <w:ilvl w:val="0"/>
                <w:numId w:val="38"/>
              </w:numPr>
              <w:adjustRightInd/>
              <w:spacing w:line="240" w:lineRule="auto"/>
              <w:ind w:left="0" w:firstLine="0"/>
              <w:jc w:val="center"/>
              <w:rPr>
                <w:rFonts w:ascii="宋体" w:hAnsi="宋体"/>
                <w:sz w:val="18"/>
                <w:szCs w:val="18"/>
                <w:shd w:val="clear" w:color="auto" w:fill="FFFFFF"/>
              </w:rPr>
            </w:pPr>
          </w:p>
        </w:tc>
        <w:tc>
          <w:tcPr>
            <w:tcW w:w="596" w:type="pct"/>
            <w:tcBorders>
              <w:bottom w:val="single" w:color="auto" w:sz="4" w:space="0"/>
            </w:tcBorders>
            <w:vAlign w:val="center"/>
          </w:tcPr>
          <w:p w14:paraId="5DCC81BC">
            <w:pPr>
              <w:spacing w:line="240" w:lineRule="auto"/>
              <w:jc w:val="center"/>
              <w:rPr>
                <w:rFonts w:ascii="宋体" w:hAnsi="宋体"/>
                <w:sz w:val="18"/>
                <w:szCs w:val="18"/>
                <w:shd w:val="clear" w:color="auto" w:fill="FFFFFF"/>
              </w:rPr>
            </w:pPr>
            <w:r>
              <w:rPr>
                <w:rFonts w:hint="eastAsia" w:ascii="宋体" w:hAnsi="宋体"/>
                <w:sz w:val="18"/>
                <w:szCs w:val="18"/>
                <w:shd w:val="clear" w:color="auto" w:fill="FFFFFF"/>
              </w:rPr>
              <w:t>泵</w:t>
            </w:r>
          </w:p>
        </w:tc>
        <w:tc>
          <w:tcPr>
            <w:tcW w:w="3866" w:type="pct"/>
            <w:tcBorders>
              <w:bottom w:val="single" w:color="auto" w:sz="4" w:space="0"/>
            </w:tcBorders>
            <w:vAlign w:val="center"/>
          </w:tcPr>
          <w:p w14:paraId="446D0A6F">
            <w:pPr>
              <w:spacing w:line="240" w:lineRule="auto"/>
              <w:jc w:val="left"/>
              <w:rPr>
                <w:rFonts w:ascii="宋体" w:hAnsi="宋体"/>
                <w:sz w:val="18"/>
                <w:szCs w:val="18"/>
                <w:shd w:val="clear" w:color="auto" w:fill="FFFFFF"/>
              </w:rPr>
            </w:pPr>
            <w:r>
              <w:rPr>
                <w:rFonts w:ascii="宋体" w:hAnsi="宋体"/>
                <w:sz w:val="18"/>
                <w:szCs w:val="18"/>
                <w:shd w:val="clear" w:color="auto" w:fill="FFFFFF"/>
              </w:rPr>
              <w:t xml:space="preserve">GB 19762  </w:t>
            </w:r>
            <w:r>
              <w:rPr>
                <w:rFonts w:hint="eastAsia" w:ascii="宋体" w:hAnsi="宋体"/>
                <w:sz w:val="18"/>
                <w:szCs w:val="18"/>
                <w:shd w:val="clear" w:color="auto" w:fill="FFFFFF"/>
              </w:rPr>
              <w:t>清水离心泵能效限定值及节能评价值</w:t>
            </w:r>
          </w:p>
        </w:tc>
      </w:tr>
      <w:tr w14:paraId="033DD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8" w:type="pct"/>
            <w:tcBorders>
              <w:top w:val="single" w:color="auto" w:sz="4" w:space="0"/>
              <w:bottom w:val="single" w:color="auto" w:sz="8" w:space="0"/>
            </w:tcBorders>
            <w:vAlign w:val="center"/>
          </w:tcPr>
          <w:p w14:paraId="0E6C91D5">
            <w:pPr>
              <w:widowControl/>
              <w:numPr>
                <w:ilvl w:val="0"/>
                <w:numId w:val="38"/>
              </w:numPr>
              <w:adjustRightInd/>
              <w:spacing w:line="240" w:lineRule="auto"/>
              <w:ind w:left="0" w:firstLine="0"/>
              <w:jc w:val="center"/>
              <w:rPr>
                <w:rFonts w:ascii="宋体" w:hAnsi="宋体"/>
                <w:sz w:val="18"/>
                <w:szCs w:val="18"/>
                <w:shd w:val="clear" w:color="auto" w:fill="FFFFFF"/>
              </w:rPr>
            </w:pPr>
          </w:p>
        </w:tc>
        <w:tc>
          <w:tcPr>
            <w:tcW w:w="596" w:type="pct"/>
            <w:tcBorders>
              <w:top w:val="single" w:color="auto" w:sz="4" w:space="0"/>
              <w:bottom w:val="single" w:color="auto" w:sz="8" w:space="0"/>
            </w:tcBorders>
            <w:vAlign w:val="center"/>
          </w:tcPr>
          <w:p w14:paraId="67513551">
            <w:pPr>
              <w:spacing w:line="240" w:lineRule="auto"/>
              <w:jc w:val="center"/>
              <w:rPr>
                <w:rFonts w:ascii="宋体" w:hAnsi="宋体"/>
                <w:sz w:val="18"/>
                <w:szCs w:val="18"/>
                <w:shd w:val="clear" w:color="auto" w:fill="FFFFFF"/>
              </w:rPr>
            </w:pPr>
            <w:r>
              <w:rPr>
                <w:rFonts w:hint="eastAsia" w:ascii="宋体" w:hAnsi="宋体"/>
                <w:sz w:val="18"/>
                <w:szCs w:val="18"/>
                <w:shd w:val="clear" w:color="auto" w:fill="FFFFFF"/>
              </w:rPr>
              <w:t>空压机</w:t>
            </w:r>
          </w:p>
        </w:tc>
        <w:tc>
          <w:tcPr>
            <w:tcW w:w="3866" w:type="pct"/>
            <w:tcBorders>
              <w:top w:val="single" w:color="auto" w:sz="4" w:space="0"/>
              <w:bottom w:val="single" w:color="auto" w:sz="8" w:space="0"/>
            </w:tcBorders>
            <w:vAlign w:val="center"/>
          </w:tcPr>
          <w:p w14:paraId="2D2C925E">
            <w:pPr>
              <w:spacing w:line="240" w:lineRule="auto"/>
              <w:jc w:val="left"/>
              <w:rPr>
                <w:rFonts w:ascii="宋体" w:hAnsi="宋体"/>
                <w:sz w:val="18"/>
                <w:szCs w:val="18"/>
                <w:shd w:val="clear" w:color="auto" w:fill="FFFFFF"/>
              </w:rPr>
            </w:pPr>
            <w:r>
              <w:rPr>
                <w:rFonts w:ascii="宋体" w:hAnsi="宋体"/>
                <w:sz w:val="18"/>
                <w:szCs w:val="18"/>
                <w:shd w:val="clear" w:color="auto" w:fill="FFFFFF"/>
              </w:rPr>
              <w:t xml:space="preserve">GB 19153  </w:t>
            </w:r>
            <w:r>
              <w:rPr>
                <w:rFonts w:hint="eastAsia" w:ascii="宋体" w:hAnsi="宋体"/>
                <w:sz w:val="18"/>
                <w:szCs w:val="18"/>
                <w:shd w:val="clear" w:color="auto" w:fill="FFFFFF"/>
              </w:rPr>
              <w:t>容积式空气压缩机能效限定值及能效等级</w:t>
            </w:r>
          </w:p>
        </w:tc>
      </w:tr>
    </w:tbl>
    <w:p w14:paraId="0EEF80D0">
      <w:pPr>
        <w:pStyle w:val="59"/>
        <w:ind w:firstLine="420"/>
      </w:pPr>
    </w:p>
    <w:p w14:paraId="2651EEA6">
      <w:pPr>
        <w:pStyle w:val="59"/>
        <w:ind w:firstLine="420"/>
      </w:pPr>
    </w:p>
    <w:bookmarkEnd w:id="24"/>
    <w:p w14:paraId="14D77BB7">
      <w:pPr>
        <w:pStyle w:val="59"/>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cols w:space="425" w:num="1"/>
          <w:formProt w:val="0"/>
          <w:docGrid w:linePitch="312" w:charSpace="0"/>
        </w:sectPr>
      </w:pPr>
      <w:bookmarkStart w:id="26" w:name="BookMark6"/>
    </w:p>
    <w:p w14:paraId="3F12BFFE">
      <w:pPr>
        <w:pStyle w:val="66"/>
        <w:spacing w:after="120"/>
      </w:pPr>
      <w:r>
        <w:rPr>
          <w:rFonts w:hint="eastAsia"/>
          <w:spacing w:val="105"/>
        </w:rPr>
        <w:t>参考文</w:t>
      </w:r>
      <w:r>
        <w:rPr>
          <w:rFonts w:hint="eastAsia"/>
        </w:rPr>
        <w:t>献</w:t>
      </w:r>
    </w:p>
    <w:p w14:paraId="31147AF4">
      <w:pPr>
        <w:pStyle w:val="59"/>
        <w:ind w:firstLine="420"/>
      </w:pPr>
      <w:r>
        <w:rPr>
          <w:rFonts w:hint="eastAsia"/>
        </w:rPr>
        <w:t>［1］</w:t>
      </w:r>
      <w:r>
        <w:t xml:space="preserve">  </w:t>
      </w:r>
      <w:r>
        <w:rPr>
          <w:rFonts w:hint="eastAsia"/>
        </w:rPr>
        <w:t xml:space="preserve">DB11/T 1618—2019 </w:t>
      </w:r>
      <w:r>
        <w:t xml:space="preserve"> </w:t>
      </w:r>
      <w:r>
        <w:rPr>
          <w:rFonts w:hint="eastAsia"/>
        </w:rPr>
        <w:t>能效领跑者评价导则</w:t>
      </w:r>
    </w:p>
    <w:p w14:paraId="1733DC34">
      <w:pPr>
        <w:pStyle w:val="59"/>
        <w:ind w:firstLine="420"/>
      </w:pPr>
      <w:r>
        <w:rPr>
          <w:rFonts w:hint="eastAsia"/>
        </w:rPr>
        <w:t>［2］</w:t>
      </w:r>
      <w:r>
        <w:t xml:space="preserve">  </w:t>
      </w:r>
      <w:r>
        <w:rPr>
          <w:rFonts w:hint="eastAsia"/>
        </w:rPr>
        <w:t xml:space="preserve">DB32/T 1696—2011 </w:t>
      </w:r>
      <w:r>
        <w:t xml:space="preserve"> </w:t>
      </w:r>
      <w:r>
        <w:rPr>
          <w:rFonts w:hint="eastAsia"/>
        </w:rPr>
        <w:t>“能效之星”评价规范</w:t>
      </w:r>
    </w:p>
    <w:p w14:paraId="221E3277">
      <w:pPr>
        <w:pStyle w:val="59"/>
        <w:ind w:firstLine="420"/>
      </w:pPr>
      <w:r>
        <w:rPr>
          <w:rFonts w:hint="eastAsia"/>
        </w:rPr>
        <w:t>［3］</w:t>
      </w:r>
      <w:r>
        <w:t xml:space="preserve">  </w:t>
      </w:r>
      <w:r>
        <w:rPr>
          <w:rFonts w:hint="eastAsia"/>
        </w:rPr>
        <w:t xml:space="preserve">T/CECA-G 0171—2022 </w:t>
      </w:r>
      <w:r>
        <w:t xml:space="preserve"> </w:t>
      </w:r>
      <w:r>
        <w:rPr>
          <w:rFonts w:hint="eastAsia"/>
        </w:rPr>
        <w:t>零碳工厂评价规范</w:t>
      </w:r>
    </w:p>
    <w:p w14:paraId="6FE17BD4">
      <w:pPr>
        <w:pStyle w:val="59"/>
        <w:ind w:firstLine="420"/>
      </w:pPr>
      <w:r>
        <w:rPr>
          <w:rFonts w:hint="eastAsia"/>
        </w:rPr>
        <w:t>［4］</w:t>
      </w:r>
      <w:r>
        <w:t xml:space="preserve">  </w:t>
      </w:r>
      <w:r>
        <w:rPr>
          <w:rFonts w:hint="eastAsia"/>
        </w:rPr>
        <w:t>工业和信息化部办公厅 国家发展改革委办公厅 市场监管总局办公厅关于组织开展2023年度重点行业能效“领跑者”企业遴选工作的通知（工信厅联节函〔2023〕348号）</w:t>
      </w:r>
    </w:p>
    <w:p w14:paraId="7A57CDA9">
      <w:pPr>
        <w:pStyle w:val="59"/>
        <w:ind w:firstLine="420"/>
      </w:pPr>
    </w:p>
    <w:bookmarkEnd w:id="26"/>
    <w:p w14:paraId="372F86B8">
      <w:pPr>
        <w:pStyle w:val="59"/>
        <w:ind w:firstLine="0" w:firstLineChars="0"/>
        <w:jc w:val="center"/>
      </w:pPr>
      <w:bookmarkStart w:id="27" w:name="BookMark8"/>
      <w:r>
        <w:rPr>
          <w:rFonts w:hint="eastAsia"/>
        </w:rPr>
        <w:drawing>
          <wp:inline distT="0" distB="0" distL="0" distR="0">
            <wp:extent cx="1485900" cy="317500"/>
            <wp:effectExtent l="0" t="0" r="0" b="6350"/>
            <wp:docPr id="1115279629" name="图片 1"/>
            <wp:cNvGraphicFramePr/>
            <a:graphic xmlns:a="http://schemas.openxmlformats.org/drawingml/2006/main">
              <a:graphicData uri="http://schemas.openxmlformats.org/drawingml/2006/picture">
                <pic:pic xmlns:pic="http://schemas.openxmlformats.org/drawingml/2006/picture">
                  <pic:nvPicPr>
                    <pic:cNvPr id="1115279629"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7"/>
    </w:p>
    <w:sectPr>
      <w:pgSz w:w="11906" w:h="16838"/>
      <w:pgMar w:top="1928" w:right="1134" w:bottom="1134" w:left="1134" w:header="1418" w:footer="1134" w:gutter="284"/>
      <w:cols w:space="425" w:num="1"/>
      <w:formProt w:val="0"/>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振龙 王" w:date="2024-06-17T17:38:00Z" w:initials="振王">
    <w:p w14:paraId="3C02433C">
      <w:pPr>
        <w:pStyle w:val="13"/>
      </w:pPr>
      <w:r>
        <w:rPr>
          <w:rFonts w:hint="eastAsia"/>
        </w:rPr>
        <w:t>专家建议在市场竞争力部分增加针对 生产用能设备的企业 的评价指标</w:t>
      </w:r>
    </w:p>
  </w:comment>
  <w:comment w:id="1" w:author="振龙 王" w:date="2024-06-23T10:45:00Z" w:initials="振王">
    <w:p w14:paraId="618E1F3F">
      <w:pPr>
        <w:pStyle w:val="13"/>
      </w:pPr>
      <w:r>
        <w:rPr>
          <w:rFonts w:hint="eastAsia"/>
        </w:rPr>
        <w:t>指标设定较困难，暂不更改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C02433C" w15:done="0"/>
  <w15:commentEx w15:paraId="618E1F3F" w15:done="0" w15:paraIdParent="3C02433C"/>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E3A15">
    <w:pPr>
      <w:pStyle w:val="55"/>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40194">
    <w:pPr>
      <w:pStyle w:val="55"/>
    </w:pPr>
    <w:r>
      <mc:AlternateContent>
        <mc:Choice Requires="wps">
          <w:drawing>
            <wp:anchor distT="0" distB="0" distL="114300" distR="114300" simplePos="0" relativeHeight="251660288" behindDoc="0" locked="0" layoutInCell="1" allowOverlap="1">
              <wp:simplePos x="0" y="0"/>
              <wp:positionH relativeFrom="page">
                <wp:posOffset>719455</wp:posOffset>
              </wp:positionH>
              <wp:positionV relativeFrom="page">
                <wp:posOffset>6593205</wp:posOffset>
              </wp:positionV>
              <wp:extent cx="1828800" cy="1828800"/>
              <wp:effectExtent l="0" t="0" r="0" b="5080"/>
              <wp:wrapNone/>
              <wp:docPr id="41729647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9647DC4">
                          <w:pPr>
                            <w:pStyle w:val="55"/>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 id="文本框 1" o:spid="_x0000_s1026" o:spt="202" type="#_x0000_t202" style="position:absolute;left:0pt;margin-left:56.65pt;margin-top:519.15pt;height:144pt;width:144pt;mso-position-horizontal-relative:page;mso-position-vertical-relative:page;mso-wrap-style:none;z-index:251660288;v-text-anchor:bottom;mso-width-relative:page;mso-height-relative:page;" filled="f" stroked="f" coordsize="21600,21600" o:gfxdata="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L+3G12gAAAA0BAAAPAAAAAAAAAAEAIAAAACIA&#10;AABkcnMvZG93bnJldi54bWxQSwECFAAUAAAACACHTuJAzh+eXUACAABvBAAADgAAAAAAAAABACAA&#10;AAApAQAAZHJzL2Uyb0RvYy54bWxQSwUGAAAAAAYABgBZAQAA2wUAAAAA&#10;">
              <v:fill on="f" focussize="0,0"/>
              <v:stroke on="f" weight="0.5pt"/>
              <v:imagedata o:title=""/>
              <o:lock v:ext="edit" aspectratio="f"/>
              <v:textbox style="layout-flow:vertical-ideographic;mso-fit-shape-to-text:t;">
                <w:txbxContent>
                  <w:p w14:paraId="29647DC4">
                    <w:pPr>
                      <w:pStyle w:val="55"/>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13CAC">
    <w:pPr>
      <w:pStyle w:val="18"/>
    </w:pPr>
    <w:r>
      <mc:AlternateContent>
        <mc:Choice Requires="wps">
          <w:drawing>
            <wp:anchor distT="0" distB="0" distL="114300" distR="114300" simplePos="0" relativeHeight="251662336" behindDoc="0" locked="0" layoutInCell="1" allowOverlap="1">
              <wp:simplePos x="0" y="0"/>
              <wp:positionH relativeFrom="page">
                <wp:posOffset>719455</wp:posOffset>
              </wp:positionH>
              <wp:positionV relativeFrom="page">
                <wp:posOffset>863600</wp:posOffset>
              </wp:positionV>
              <wp:extent cx="1828800" cy="1828800"/>
              <wp:effectExtent l="0" t="0" r="11430" b="12065"/>
              <wp:wrapNone/>
              <wp:docPr id="2683580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2270096">
                          <w:pPr>
                            <w:pStyle w:val="18"/>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 id="文本框 1" o:spid="_x0000_s1026" o:spt="202" type="#_x0000_t202" style="position:absolute;left:0pt;margin-left:56.65pt;margin-top:68pt;height:144pt;width:144pt;mso-position-horizontal-relative:page;mso-position-vertical-relative:page;mso-wrap-style:none;z-index:251662336;v-text-anchor:bottom;mso-width-relative:page;mso-height-relative:page;" filled="f" stroked="f" coordsize="21600,21600" o:gfxdata="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GITl1gAAAAsBAAAPAAAAAAAAAAEAIAAAACIAAABkcnMvZG93bnJldi54&#10;bWxQSwECFAAUAAAACACHTuJA6Lp/5DUCAABfBAAADgAAAAAAAAABACAAAAAlAQAAZHJzL2Uyb0Rv&#10;Yy54bWxQSwUGAAAAAAYABgBZAQAAzAUAAAAA&#10;">
              <v:fill on="f" focussize="0,0"/>
              <v:stroke on="f" weight="0.5pt"/>
              <v:imagedata o:title=""/>
              <o:lock v:ext="edit" aspectratio="f"/>
              <v:textbox inset="0mm,0mm,0mm,0mm" style="layout-flow:vertical-ideographic;mso-fit-shape-to-text:t;">
                <w:txbxContent>
                  <w:p w14:paraId="42270096">
                    <w:pPr>
                      <w:pStyle w:val="18"/>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10B25">
    <w:pPr>
      <w:pStyle w:val="55"/>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6796A">
    <w:pPr>
      <w:pStyle w:val="18"/>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A821D">
    <w:pPr>
      <w:pStyle w:val="6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42F40">
    <w:pPr>
      <w:pStyle w:val="64"/>
    </w:pPr>
    <w:r>
      <mc:AlternateContent>
        <mc:Choice Requires="wps">
          <w:drawing>
            <wp:anchor distT="0" distB="0" distL="114300" distR="114300" simplePos="0" relativeHeight="251659264" behindDoc="0" locked="0" layoutInCell="1" allowOverlap="1">
              <wp:simplePos x="0" y="0"/>
              <wp:positionH relativeFrom="page">
                <wp:posOffset>9539605</wp:posOffset>
              </wp:positionH>
              <wp:positionV relativeFrom="page">
                <wp:posOffset>5629275</wp:posOffset>
              </wp:positionV>
              <wp:extent cx="1828800" cy="1828800"/>
              <wp:effectExtent l="0" t="0" r="0" b="6350"/>
              <wp:wrapNone/>
              <wp:docPr id="112029727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D607172">
                          <w:pPr>
                            <w:pStyle w:val="64"/>
                          </w:pPr>
                          <w:r>
                            <w:fldChar w:fldCharType="begin"/>
                          </w:r>
                          <w:r>
                            <w:instrText xml:space="preserve"> STYLEREF  标准文件_文件编号  \* MERGEFORMAT </w:instrText>
                          </w:r>
                          <w:r>
                            <w:fldChar w:fldCharType="separate"/>
                          </w:r>
                          <w:r>
                            <w:rPr>
                              <w:b/>
                            </w:rPr>
                            <w:t>错误！文档中没有指定样式的文字。</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 id="文本框 1" o:spid="_x0000_s1026" o:spt="202" type="#_x0000_t202" style="position:absolute;left:0pt;margin-left:751.15pt;margin-top:443.25pt;height:144pt;width:144pt;mso-position-horizontal-relative:page;mso-position-vertical-relative:page;mso-wrap-style:none;z-index:251659264;v-text-anchor:bottom;mso-width-relative:page;mso-height-relative:page;" filled="f" stroked="f" coordsize="21600,21600" o:gfxdata="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IJpJk3QAAAA4BAAAPAAAAAAAAAAEAIAAA&#10;ACIAAABkcnMvZG93bnJldi54bWxQSwECFAAUAAAACACHTuJAHZ+y4kACAABwBAAADgAAAAAAAAAB&#10;ACAAAAAsAQAAZHJzL2Uyb0RvYy54bWxQSwUGAAAAAAYABgBZAQAA3gUAAAAA&#10;">
              <v:fill on="f" focussize="0,0"/>
              <v:stroke on="f" weight="0.5pt"/>
              <v:imagedata o:title=""/>
              <o:lock v:ext="edit" aspectratio="f"/>
              <v:textbox style="layout-flow:vertical-ideographic;mso-fit-shape-to-text:t;">
                <w:txbxContent>
                  <w:p w14:paraId="7D607172">
                    <w:pPr>
                      <w:pStyle w:val="64"/>
                    </w:pPr>
                    <w:r>
                      <w:fldChar w:fldCharType="begin"/>
                    </w:r>
                    <w:r>
                      <w:instrText xml:space="preserve"> STYLEREF  标准文件_文件编号  \* MERGEFORMAT </w:instrText>
                    </w:r>
                    <w:r>
                      <w:fldChar w:fldCharType="separate"/>
                    </w:r>
                    <w:r>
                      <w:rPr>
                        <w:b/>
                      </w:rPr>
                      <w:t>错误！文档中没有指定样式的文字。</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A9468">
    <w:pPr>
      <w:pStyle w:val="65"/>
    </w:pPr>
    <w:r>
      <mc:AlternateContent>
        <mc:Choice Requires="wps">
          <w:drawing>
            <wp:anchor distT="0" distB="0" distL="114300" distR="114300" simplePos="0" relativeHeight="251661312" behindDoc="0" locked="0" layoutInCell="1" allowOverlap="1">
              <wp:simplePos x="0" y="0"/>
              <wp:positionH relativeFrom="page">
                <wp:posOffset>9719945</wp:posOffset>
              </wp:positionH>
              <wp:positionV relativeFrom="page">
                <wp:posOffset>899795</wp:posOffset>
              </wp:positionV>
              <wp:extent cx="1828800" cy="1828800"/>
              <wp:effectExtent l="0" t="0" r="5080" b="2540"/>
              <wp:wrapNone/>
              <wp:docPr id="104549098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5B52FE4">
                          <w:pPr>
                            <w:pStyle w:val="65"/>
                          </w:pPr>
                          <w:r>
                            <w:fldChar w:fldCharType="begin"/>
                          </w:r>
                          <w:r>
                            <w:instrText xml:space="preserve"> STYLEREF  标准文件_文件编号 \* MERGEFORMAT </w:instrText>
                          </w:r>
                          <w:r>
                            <w:fldChar w:fldCharType="separate"/>
                          </w:r>
                          <w:r>
                            <w:rPr>
                              <w:b/>
                            </w:rPr>
                            <w:t>错误！文档中没有指定样式的文字。</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 id="文本框 1" o:spid="_x0000_s1026" o:spt="202" type="#_x0000_t202" style="position:absolute;left:0pt;margin-left:765.35pt;margin-top:70.85pt;height:144pt;width:144pt;mso-position-horizontal-relative:page;mso-position-vertical-relative:page;mso-wrap-style:none;z-index:251661312;v-text-anchor:bottom;mso-width-relative:page;mso-height-relative:page;" filled="f" stroked="f" coordsize="21600,21600" o:gfxdata="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LIuxzZAAAADQEAAA8AAAAAAAAAAQAgAAAAIgAAAGRycy9kb3du&#10;cmV2LnhtbFBLAQIUABQAAAAIAIdO4kB9BHyNNwIAAGAEAAAOAAAAAAAAAAEAIAAAACgBAABkcnMv&#10;ZTJvRG9jLnhtbFBLBQYAAAAABgAGAFkBAADRBQAAAAA=&#10;">
              <v:fill on="f" focussize="0,0"/>
              <v:stroke on="f" weight="0.5pt"/>
              <v:imagedata o:title=""/>
              <o:lock v:ext="edit" aspectratio="f"/>
              <v:textbox inset="0mm,0mm,0mm,0mm" style="layout-flow:vertical-ideographic;mso-fit-shape-to-text:t;">
                <w:txbxContent>
                  <w:p w14:paraId="15B52FE4">
                    <w:pPr>
                      <w:pStyle w:val="65"/>
                    </w:pPr>
                    <w:r>
                      <w:fldChar w:fldCharType="begin"/>
                    </w:r>
                    <w:r>
                      <w:instrText xml:space="preserve"> STYLEREF  标准文件_文件编号 \* MERGEFORMAT </w:instrText>
                    </w:r>
                    <w:r>
                      <w:fldChar w:fldCharType="separate"/>
                    </w:r>
                    <w:r>
                      <w:rPr>
                        <w:b/>
                      </w:rPr>
                      <w:t>错误！文档中没有指定样式的文字。</w:t>
                    </w:r>
                    <w: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64FE9">
    <w:pPr>
      <w:pStyle w:val="64"/>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F1283">
    <w:pPr>
      <w:pStyle w:val="19"/>
      <w:jc w:val="right"/>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3BFB50FF"/>
    <w:multiLevelType w:val="multilevel"/>
    <w:tmpl w:val="3BFB50FF"/>
    <w:lvl w:ilvl="0" w:tentative="0">
      <w:start w:val="1"/>
      <w:numFmt w:val="decimal"/>
      <w:suff w:val="nothing"/>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6096"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1842"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312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振龙 王">
    <w15:presenceInfo w15:providerId="Windows Live" w15:userId="2d1c3a3dff8afc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iNmFiM2YyYjE1MjJmZWE2MDQxYWQzMzQxMjFmYTAifQ=="/>
  </w:docVars>
  <w:rsids>
    <w:rsidRoot w:val="00436140"/>
    <w:rsid w:val="0000040A"/>
    <w:rsid w:val="00000A94"/>
    <w:rsid w:val="00001972"/>
    <w:rsid w:val="00001D9A"/>
    <w:rsid w:val="00004DE3"/>
    <w:rsid w:val="00006645"/>
    <w:rsid w:val="00007B3A"/>
    <w:rsid w:val="000107E0"/>
    <w:rsid w:val="00011FDE"/>
    <w:rsid w:val="00012FFD"/>
    <w:rsid w:val="00014162"/>
    <w:rsid w:val="00014340"/>
    <w:rsid w:val="000146F7"/>
    <w:rsid w:val="0001494D"/>
    <w:rsid w:val="000150B8"/>
    <w:rsid w:val="00016745"/>
    <w:rsid w:val="00016A9C"/>
    <w:rsid w:val="000175B3"/>
    <w:rsid w:val="00017AB8"/>
    <w:rsid w:val="00022184"/>
    <w:rsid w:val="00022762"/>
    <w:rsid w:val="000238E0"/>
    <w:rsid w:val="00023BB0"/>
    <w:rsid w:val="0002464B"/>
    <w:rsid w:val="000249DB"/>
    <w:rsid w:val="00025362"/>
    <w:rsid w:val="0002595E"/>
    <w:rsid w:val="00025B68"/>
    <w:rsid w:val="000303C3"/>
    <w:rsid w:val="000304B2"/>
    <w:rsid w:val="0003078F"/>
    <w:rsid w:val="000331D3"/>
    <w:rsid w:val="000343DE"/>
    <w:rsid w:val="000346A5"/>
    <w:rsid w:val="000359C3"/>
    <w:rsid w:val="00035A7D"/>
    <w:rsid w:val="000365ED"/>
    <w:rsid w:val="00041FE0"/>
    <w:rsid w:val="0004249A"/>
    <w:rsid w:val="000429F5"/>
    <w:rsid w:val="00043282"/>
    <w:rsid w:val="00044286"/>
    <w:rsid w:val="000447A6"/>
    <w:rsid w:val="000459F4"/>
    <w:rsid w:val="00047831"/>
    <w:rsid w:val="00047F28"/>
    <w:rsid w:val="00047FF2"/>
    <w:rsid w:val="00050340"/>
    <w:rsid w:val="000503AA"/>
    <w:rsid w:val="000506A1"/>
    <w:rsid w:val="000515DD"/>
    <w:rsid w:val="00051E61"/>
    <w:rsid w:val="000525C4"/>
    <w:rsid w:val="0005265A"/>
    <w:rsid w:val="000539DD"/>
    <w:rsid w:val="00053BD3"/>
    <w:rsid w:val="00054D6D"/>
    <w:rsid w:val="000556ED"/>
    <w:rsid w:val="00055FE2"/>
    <w:rsid w:val="0005616F"/>
    <w:rsid w:val="00057706"/>
    <w:rsid w:val="000602A2"/>
    <w:rsid w:val="00060A81"/>
    <w:rsid w:val="00060B74"/>
    <w:rsid w:val="00060C2E"/>
    <w:rsid w:val="00061033"/>
    <w:rsid w:val="000619E9"/>
    <w:rsid w:val="000622D4"/>
    <w:rsid w:val="0006357D"/>
    <w:rsid w:val="000637CA"/>
    <w:rsid w:val="00063D48"/>
    <w:rsid w:val="000662AC"/>
    <w:rsid w:val="00067F1E"/>
    <w:rsid w:val="00071CC0"/>
    <w:rsid w:val="00071CFC"/>
    <w:rsid w:val="00072975"/>
    <w:rsid w:val="00073C8C"/>
    <w:rsid w:val="000760B9"/>
    <w:rsid w:val="00077B64"/>
    <w:rsid w:val="000806C3"/>
    <w:rsid w:val="00080A1C"/>
    <w:rsid w:val="00081183"/>
    <w:rsid w:val="00082317"/>
    <w:rsid w:val="00082C88"/>
    <w:rsid w:val="00083D2C"/>
    <w:rsid w:val="00086AA1"/>
    <w:rsid w:val="00087284"/>
    <w:rsid w:val="00087A77"/>
    <w:rsid w:val="00090271"/>
    <w:rsid w:val="00090C2B"/>
    <w:rsid w:val="00090CA6"/>
    <w:rsid w:val="00092B8A"/>
    <w:rsid w:val="00092FB0"/>
    <w:rsid w:val="000934C5"/>
    <w:rsid w:val="00093D25"/>
    <w:rsid w:val="00093DAB"/>
    <w:rsid w:val="00093EC3"/>
    <w:rsid w:val="000944AB"/>
    <w:rsid w:val="00094D73"/>
    <w:rsid w:val="00096D63"/>
    <w:rsid w:val="00097DA4"/>
    <w:rsid w:val="000A0B60"/>
    <w:rsid w:val="000A0EB8"/>
    <w:rsid w:val="000A187D"/>
    <w:rsid w:val="000A19FC"/>
    <w:rsid w:val="000A296B"/>
    <w:rsid w:val="000A3BE6"/>
    <w:rsid w:val="000A55C8"/>
    <w:rsid w:val="000A6B89"/>
    <w:rsid w:val="000A7311"/>
    <w:rsid w:val="000A7599"/>
    <w:rsid w:val="000B02E8"/>
    <w:rsid w:val="000B060F"/>
    <w:rsid w:val="000B0813"/>
    <w:rsid w:val="000B1592"/>
    <w:rsid w:val="000B1FF2"/>
    <w:rsid w:val="000B201D"/>
    <w:rsid w:val="000B217C"/>
    <w:rsid w:val="000B2719"/>
    <w:rsid w:val="000B35C4"/>
    <w:rsid w:val="000B3CDA"/>
    <w:rsid w:val="000B6A0B"/>
    <w:rsid w:val="000B7999"/>
    <w:rsid w:val="000B7F14"/>
    <w:rsid w:val="000C0F6C"/>
    <w:rsid w:val="000C11DB"/>
    <w:rsid w:val="000C1492"/>
    <w:rsid w:val="000C245E"/>
    <w:rsid w:val="000C2FBD"/>
    <w:rsid w:val="000C33EB"/>
    <w:rsid w:val="000C4B41"/>
    <w:rsid w:val="000C57D6"/>
    <w:rsid w:val="000C617B"/>
    <w:rsid w:val="000C6362"/>
    <w:rsid w:val="000C7666"/>
    <w:rsid w:val="000D0A9C"/>
    <w:rsid w:val="000D15B8"/>
    <w:rsid w:val="000D1781"/>
    <w:rsid w:val="000D1795"/>
    <w:rsid w:val="000D3051"/>
    <w:rsid w:val="000D329A"/>
    <w:rsid w:val="000D4B9C"/>
    <w:rsid w:val="000D4EB6"/>
    <w:rsid w:val="000D753B"/>
    <w:rsid w:val="000D7660"/>
    <w:rsid w:val="000D7FC6"/>
    <w:rsid w:val="000E0765"/>
    <w:rsid w:val="000E07B4"/>
    <w:rsid w:val="000E091E"/>
    <w:rsid w:val="000E18F1"/>
    <w:rsid w:val="000E4C9E"/>
    <w:rsid w:val="000E53C1"/>
    <w:rsid w:val="000E5F26"/>
    <w:rsid w:val="000E6FD7"/>
    <w:rsid w:val="000E7144"/>
    <w:rsid w:val="000E7E3C"/>
    <w:rsid w:val="000F06E1"/>
    <w:rsid w:val="000F0E3C"/>
    <w:rsid w:val="000F19D5"/>
    <w:rsid w:val="000F4050"/>
    <w:rsid w:val="000F4463"/>
    <w:rsid w:val="000F4AEA"/>
    <w:rsid w:val="000F67E9"/>
    <w:rsid w:val="00101016"/>
    <w:rsid w:val="00101132"/>
    <w:rsid w:val="001022D6"/>
    <w:rsid w:val="00104926"/>
    <w:rsid w:val="001109C6"/>
    <w:rsid w:val="00112AEA"/>
    <w:rsid w:val="00113B1E"/>
    <w:rsid w:val="00114CAA"/>
    <w:rsid w:val="0011519B"/>
    <w:rsid w:val="00116C89"/>
    <w:rsid w:val="0011711C"/>
    <w:rsid w:val="00122B97"/>
    <w:rsid w:val="00122EA8"/>
    <w:rsid w:val="00123EFD"/>
    <w:rsid w:val="001248E7"/>
    <w:rsid w:val="00124E4F"/>
    <w:rsid w:val="001257AB"/>
    <w:rsid w:val="001260B7"/>
    <w:rsid w:val="001265CB"/>
    <w:rsid w:val="001321C6"/>
    <w:rsid w:val="001325C4"/>
    <w:rsid w:val="00133010"/>
    <w:rsid w:val="001338EE"/>
    <w:rsid w:val="00133AAE"/>
    <w:rsid w:val="00135323"/>
    <w:rsid w:val="001356C4"/>
    <w:rsid w:val="00137565"/>
    <w:rsid w:val="00137575"/>
    <w:rsid w:val="00141114"/>
    <w:rsid w:val="00142793"/>
    <w:rsid w:val="00142969"/>
    <w:rsid w:val="00144091"/>
    <w:rsid w:val="001446C2"/>
    <w:rsid w:val="001457E7"/>
    <w:rsid w:val="00145D9D"/>
    <w:rsid w:val="00146388"/>
    <w:rsid w:val="001465BC"/>
    <w:rsid w:val="001470C7"/>
    <w:rsid w:val="00150957"/>
    <w:rsid w:val="00150D63"/>
    <w:rsid w:val="00151581"/>
    <w:rsid w:val="00151816"/>
    <w:rsid w:val="001529E5"/>
    <w:rsid w:val="00152E04"/>
    <w:rsid w:val="00152FB3"/>
    <w:rsid w:val="00153C7E"/>
    <w:rsid w:val="001559B7"/>
    <w:rsid w:val="00156B25"/>
    <w:rsid w:val="00156E1A"/>
    <w:rsid w:val="00157029"/>
    <w:rsid w:val="00157894"/>
    <w:rsid w:val="00157B55"/>
    <w:rsid w:val="00160868"/>
    <w:rsid w:val="0016110F"/>
    <w:rsid w:val="0016146B"/>
    <w:rsid w:val="001642FA"/>
    <w:rsid w:val="001649EB"/>
    <w:rsid w:val="00164BAF"/>
    <w:rsid w:val="00164FA8"/>
    <w:rsid w:val="00165065"/>
    <w:rsid w:val="00165434"/>
    <w:rsid w:val="0016580B"/>
    <w:rsid w:val="00165DEF"/>
    <w:rsid w:val="00165F49"/>
    <w:rsid w:val="00166B88"/>
    <w:rsid w:val="0016770A"/>
    <w:rsid w:val="00170804"/>
    <w:rsid w:val="001708E9"/>
    <w:rsid w:val="0017340B"/>
    <w:rsid w:val="00173FB1"/>
    <w:rsid w:val="001751C8"/>
    <w:rsid w:val="00176DFD"/>
    <w:rsid w:val="00180AE1"/>
    <w:rsid w:val="00180DD0"/>
    <w:rsid w:val="00181588"/>
    <w:rsid w:val="00182FB5"/>
    <w:rsid w:val="00185206"/>
    <w:rsid w:val="001852C9"/>
    <w:rsid w:val="0018561D"/>
    <w:rsid w:val="00187A0B"/>
    <w:rsid w:val="00190087"/>
    <w:rsid w:val="00190289"/>
    <w:rsid w:val="001913C4"/>
    <w:rsid w:val="00192A25"/>
    <w:rsid w:val="0019348F"/>
    <w:rsid w:val="00193A07"/>
    <w:rsid w:val="00194AFD"/>
    <w:rsid w:val="00194C95"/>
    <w:rsid w:val="00195C34"/>
    <w:rsid w:val="001963E2"/>
    <w:rsid w:val="00196A8B"/>
    <w:rsid w:val="00196EF5"/>
    <w:rsid w:val="00197ACF"/>
    <w:rsid w:val="001A09C9"/>
    <w:rsid w:val="001A135F"/>
    <w:rsid w:val="001A1A53"/>
    <w:rsid w:val="001A1C93"/>
    <w:rsid w:val="001A234A"/>
    <w:rsid w:val="001A439D"/>
    <w:rsid w:val="001A4CF3"/>
    <w:rsid w:val="001A51C4"/>
    <w:rsid w:val="001A5F67"/>
    <w:rsid w:val="001A608B"/>
    <w:rsid w:val="001A6696"/>
    <w:rsid w:val="001B06E8"/>
    <w:rsid w:val="001B365E"/>
    <w:rsid w:val="001B71D0"/>
    <w:rsid w:val="001B71EE"/>
    <w:rsid w:val="001C04A8"/>
    <w:rsid w:val="001C1A33"/>
    <w:rsid w:val="001C2C03"/>
    <w:rsid w:val="001C37F3"/>
    <w:rsid w:val="001C3866"/>
    <w:rsid w:val="001C42F7"/>
    <w:rsid w:val="001C49E5"/>
    <w:rsid w:val="001C4D1B"/>
    <w:rsid w:val="001C680C"/>
    <w:rsid w:val="001C7FEA"/>
    <w:rsid w:val="001D0499"/>
    <w:rsid w:val="001D0BBE"/>
    <w:rsid w:val="001D0ED4"/>
    <w:rsid w:val="001D1B09"/>
    <w:rsid w:val="001D212F"/>
    <w:rsid w:val="001D29D7"/>
    <w:rsid w:val="001D2D4F"/>
    <w:rsid w:val="001D2DE7"/>
    <w:rsid w:val="001D302C"/>
    <w:rsid w:val="001D411C"/>
    <w:rsid w:val="001D4AE3"/>
    <w:rsid w:val="001E1B6A"/>
    <w:rsid w:val="001E1D9E"/>
    <w:rsid w:val="001E2484"/>
    <w:rsid w:val="001E24C5"/>
    <w:rsid w:val="001E3CC4"/>
    <w:rsid w:val="001E4882"/>
    <w:rsid w:val="001E73AB"/>
    <w:rsid w:val="001E792A"/>
    <w:rsid w:val="001E7A40"/>
    <w:rsid w:val="001F0098"/>
    <w:rsid w:val="001F092D"/>
    <w:rsid w:val="001F12C5"/>
    <w:rsid w:val="001F143A"/>
    <w:rsid w:val="001F1605"/>
    <w:rsid w:val="001F1FF7"/>
    <w:rsid w:val="001F2508"/>
    <w:rsid w:val="001F349C"/>
    <w:rsid w:val="001F4816"/>
    <w:rsid w:val="001F69B4"/>
    <w:rsid w:val="001F77C7"/>
    <w:rsid w:val="00200183"/>
    <w:rsid w:val="00200333"/>
    <w:rsid w:val="0020107D"/>
    <w:rsid w:val="00201836"/>
    <w:rsid w:val="00202477"/>
    <w:rsid w:val="00202AA4"/>
    <w:rsid w:val="00202BA1"/>
    <w:rsid w:val="002031F7"/>
    <w:rsid w:val="00203DDE"/>
    <w:rsid w:val="00203FA1"/>
    <w:rsid w:val="002040E6"/>
    <w:rsid w:val="0020527B"/>
    <w:rsid w:val="00205DD9"/>
    <w:rsid w:val="00205F2C"/>
    <w:rsid w:val="002078F8"/>
    <w:rsid w:val="00210B15"/>
    <w:rsid w:val="002142EA"/>
    <w:rsid w:val="00215ADD"/>
    <w:rsid w:val="00217A79"/>
    <w:rsid w:val="00217D29"/>
    <w:rsid w:val="002204BB"/>
    <w:rsid w:val="0022083F"/>
    <w:rsid w:val="00221B79"/>
    <w:rsid w:val="00221C6B"/>
    <w:rsid w:val="00221DE0"/>
    <w:rsid w:val="00222FA3"/>
    <w:rsid w:val="002253A1"/>
    <w:rsid w:val="00225CF8"/>
    <w:rsid w:val="00227348"/>
    <w:rsid w:val="0022794E"/>
    <w:rsid w:val="00227CC6"/>
    <w:rsid w:val="002338E8"/>
    <w:rsid w:val="00233D64"/>
    <w:rsid w:val="0023482A"/>
    <w:rsid w:val="00235788"/>
    <w:rsid w:val="002359CB"/>
    <w:rsid w:val="00236565"/>
    <w:rsid w:val="002369DB"/>
    <w:rsid w:val="00242C8F"/>
    <w:rsid w:val="00243540"/>
    <w:rsid w:val="00243B27"/>
    <w:rsid w:val="0024497B"/>
    <w:rsid w:val="0024515B"/>
    <w:rsid w:val="00246021"/>
    <w:rsid w:val="0024666E"/>
    <w:rsid w:val="00247D9C"/>
    <w:rsid w:val="00247F52"/>
    <w:rsid w:val="00250B25"/>
    <w:rsid w:val="00250BBE"/>
    <w:rsid w:val="002515C2"/>
    <w:rsid w:val="0025194F"/>
    <w:rsid w:val="002530EE"/>
    <w:rsid w:val="002535C7"/>
    <w:rsid w:val="00253A91"/>
    <w:rsid w:val="00254D1C"/>
    <w:rsid w:val="002555AA"/>
    <w:rsid w:val="00257D3A"/>
    <w:rsid w:val="0026071C"/>
    <w:rsid w:val="0026148A"/>
    <w:rsid w:val="002616DB"/>
    <w:rsid w:val="00261E45"/>
    <w:rsid w:val="00262696"/>
    <w:rsid w:val="002629D0"/>
    <w:rsid w:val="00263289"/>
    <w:rsid w:val="00263D25"/>
    <w:rsid w:val="002643C3"/>
    <w:rsid w:val="00264A0C"/>
    <w:rsid w:val="00266EEB"/>
    <w:rsid w:val="00267BCF"/>
    <w:rsid w:val="00267E4B"/>
    <w:rsid w:val="00267EF4"/>
    <w:rsid w:val="00270B0B"/>
    <w:rsid w:val="00270CB8"/>
    <w:rsid w:val="00270DD4"/>
    <w:rsid w:val="002710D7"/>
    <w:rsid w:val="00272203"/>
    <w:rsid w:val="00272B08"/>
    <w:rsid w:val="002745E7"/>
    <w:rsid w:val="00274ECC"/>
    <w:rsid w:val="0027642B"/>
    <w:rsid w:val="002768E9"/>
    <w:rsid w:val="00280EE0"/>
    <w:rsid w:val="00281BB8"/>
    <w:rsid w:val="00281E9E"/>
    <w:rsid w:val="00281F80"/>
    <w:rsid w:val="00282405"/>
    <w:rsid w:val="002829A1"/>
    <w:rsid w:val="002848DB"/>
    <w:rsid w:val="00285170"/>
    <w:rsid w:val="00285361"/>
    <w:rsid w:val="002857B1"/>
    <w:rsid w:val="00286454"/>
    <w:rsid w:val="0028672D"/>
    <w:rsid w:val="00287366"/>
    <w:rsid w:val="002927CC"/>
    <w:rsid w:val="00292969"/>
    <w:rsid w:val="00292D60"/>
    <w:rsid w:val="00293B30"/>
    <w:rsid w:val="00294D34"/>
    <w:rsid w:val="00294E3B"/>
    <w:rsid w:val="00296193"/>
    <w:rsid w:val="00296C66"/>
    <w:rsid w:val="00296EBE"/>
    <w:rsid w:val="0029717B"/>
    <w:rsid w:val="002974E3"/>
    <w:rsid w:val="002A084B"/>
    <w:rsid w:val="002A1260"/>
    <w:rsid w:val="002A1402"/>
    <w:rsid w:val="002A1589"/>
    <w:rsid w:val="002A1608"/>
    <w:rsid w:val="002A1B08"/>
    <w:rsid w:val="002A1F7D"/>
    <w:rsid w:val="002A25DC"/>
    <w:rsid w:val="002A3AAB"/>
    <w:rsid w:val="002A4CEA"/>
    <w:rsid w:val="002A500B"/>
    <w:rsid w:val="002A5977"/>
    <w:rsid w:val="002A5A13"/>
    <w:rsid w:val="002A757F"/>
    <w:rsid w:val="002A7F44"/>
    <w:rsid w:val="002B0B0B"/>
    <w:rsid w:val="002B0C40"/>
    <w:rsid w:val="002B1966"/>
    <w:rsid w:val="002B2274"/>
    <w:rsid w:val="002B37D7"/>
    <w:rsid w:val="002B4508"/>
    <w:rsid w:val="002B5779"/>
    <w:rsid w:val="002B6340"/>
    <w:rsid w:val="002B7332"/>
    <w:rsid w:val="002B7F51"/>
    <w:rsid w:val="002C0558"/>
    <w:rsid w:val="002C09E7"/>
    <w:rsid w:val="002C1E06"/>
    <w:rsid w:val="002C3F07"/>
    <w:rsid w:val="002C45CD"/>
    <w:rsid w:val="002C4E82"/>
    <w:rsid w:val="002C5278"/>
    <w:rsid w:val="002C5FDE"/>
    <w:rsid w:val="002C6417"/>
    <w:rsid w:val="002C7EBB"/>
    <w:rsid w:val="002D06C1"/>
    <w:rsid w:val="002D2762"/>
    <w:rsid w:val="002D3030"/>
    <w:rsid w:val="002D429E"/>
    <w:rsid w:val="002D42B5"/>
    <w:rsid w:val="002D4ADE"/>
    <w:rsid w:val="002D4F1A"/>
    <w:rsid w:val="002D6ACF"/>
    <w:rsid w:val="002D6EC6"/>
    <w:rsid w:val="002D79AC"/>
    <w:rsid w:val="002D7EA7"/>
    <w:rsid w:val="002E039D"/>
    <w:rsid w:val="002E22B1"/>
    <w:rsid w:val="002E3202"/>
    <w:rsid w:val="002E3DDE"/>
    <w:rsid w:val="002E4D5A"/>
    <w:rsid w:val="002E5548"/>
    <w:rsid w:val="002E6326"/>
    <w:rsid w:val="002E7279"/>
    <w:rsid w:val="002F1E9C"/>
    <w:rsid w:val="002F1FA9"/>
    <w:rsid w:val="002F30E0"/>
    <w:rsid w:val="002F35E4"/>
    <w:rsid w:val="002F3730"/>
    <w:rsid w:val="002F38E1"/>
    <w:rsid w:val="002F4092"/>
    <w:rsid w:val="002F7AF6"/>
    <w:rsid w:val="002F7F61"/>
    <w:rsid w:val="00300E63"/>
    <w:rsid w:val="00301E86"/>
    <w:rsid w:val="00302788"/>
    <w:rsid w:val="00302F5F"/>
    <w:rsid w:val="0030441D"/>
    <w:rsid w:val="00306063"/>
    <w:rsid w:val="00311F28"/>
    <w:rsid w:val="00312CF7"/>
    <w:rsid w:val="00313B31"/>
    <w:rsid w:val="00313B85"/>
    <w:rsid w:val="00317988"/>
    <w:rsid w:val="00321ED9"/>
    <w:rsid w:val="003221B4"/>
    <w:rsid w:val="0032258D"/>
    <w:rsid w:val="00322B18"/>
    <w:rsid w:val="00322E62"/>
    <w:rsid w:val="00324D13"/>
    <w:rsid w:val="00324EDD"/>
    <w:rsid w:val="00325F80"/>
    <w:rsid w:val="0032636A"/>
    <w:rsid w:val="0033075F"/>
    <w:rsid w:val="0033077D"/>
    <w:rsid w:val="003316BD"/>
    <w:rsid w:val="00332326"/>
    <w:rsid w:val="00332EBF"/>
    <w:rsid w:val="003331E4"/>
    <w:rsid w:val="00334405"/>
    <w:rsid w:val="00335142"/>
    <w:rsid w:val="00336C64"/>
    <w:rsid w:val="00337162"/>
    <w:rsid w:val="003400BE"/>
    <w:rsid w:val="0034194F"/>
    <w:rsid w:val="00341F3B"/>
    <w:rsid w:val="003443B6"/>
    <w:rsid w:val="00344605"/>
    <w:rsid w:val="003447F4"/>
    <w:rsid w:val="003474AA"/>
    <w:rsid w:val="00350D1D"/>
    <w:rsid w:val="00352C83"/>
    <w:rsid w:val="00352F1A"/>
    <w:rsid w:val="00355B22"/>
    <w:rsid w:val="00356BA1"/>
    <w:rsid w:val="003579F1"/>
    <w:rsid w:val="0036107C"/>
    <w:rsid w:val="003615D2"/>
    <w:rsid w:val="00362A36"/>
    <w:rsid w:val="0036429C"/>
    <w:rsid w:val="00364A53"/>
    <w:rsid w:val="003654CB"/>
    <w:rsid w:val="00365AA9"/>
    <w:rsid w:val="00365F86"/>
    <w:rsid w:val="00365F87"/>
    <w:rsid w:val="0036654A"/>
    <w:rsid w:val="00366E89"/>
    <w:rsid w:val="00367748"/>
    <w:rsid w:val="003678C3"/>
    <w:rsid w:val="003705F4"/>
    <w:rsid w:val="00370D58"/>
    <w:rsid w:val="00371316"/>
    <w:rsid w:val="00372AE7"/>
    <w:rsid w:val="003756E0"/>
    <w:rsid w:val="00376713"/>
    <w:rsid w:val="00377CC8"/>
    <w:rsid w:val="00377FA2"/>
    <w:rsid w:val="00381140"/>
    <w:rsid w:val="00381508"/>
    <w:rsid w:val="00381815"/>
    <w:rsid w:val="003819AF"/>
    <w:rsid w:val="003820E9"/>
    <w:rsid w:val="00382DE7"/>
    <w:rsid w:val="0038397D"/>
    <w:rsid w:val="00384D32"/>
    <w:rsid w:val="00384D4E"/>
    <w:rsid w:val="00384FFC"/>
    <w:rsid w:val="003863EB"/>
    <w:rsid w:val="00386DA7"/>
    <w:rsid w:val="003872FC"/>
    <w:rsid w:val="00387ADC"/>
    <w:rsid w:val="00390020"/>
    <w:rsid w:val="003900EC"/>
    <w:rsid w:val="003903D6"/>
    <w:rsid w:val="00390EE6"/>
    <w:rsid w:val="00390F96"/>
    <w:rsid w:val="0039118F"/>
    <w:rsid w:val="00392AD7"/>
    <w:rsid w:val="0039383E"/>
    <w:rsid w:val="003938D9"/>
    <w:rsid w:val="00394326"/>
    <w:rsid w:val="00394376"/>
    <w:rsid w:val="003943FF"/>
    <w:rsid w:val="003948C6"/>
    <w:rsid w:val="003974EB"/>
    <w:rsid w:val="00397CC5"/>
    <w:rsid w:val="003A11D1"/>
    <w:rsid w:val="003A1582"/>
    <w:rsid w:val="003A2770"/>
    <w:rsid w:val="003A3D9C"/>
    <w:rsid w:val="003A4077"/>
    <w:rsid w:val="003A4AA7"/>
    <w:rsid w:val="003A6AD8"/>
    <w:rsid w:val="003B0607"/>
    <w:rsid w:val="003B09AD"/>
    <w:rsid w:val="003B0E6B"/>
    <w:rsid w:val="003B1EAE"/>
    <w:rsid w:val="003B1F18"/>
    <w:rsid w:val="003B5549"/>
    <w:rsid w:val="003B5BF0"/>
    <w:rsid w:val="003B60BF"/>
    <w:rsid w:val="003B6BE3"/>
    <w:rsid w:val="003B6FB0"/>
    <w:rsid w:val="003B72B6"/>
    <w:rsid w:val="003B77E4"/>
    <w:rsid w:val="003C010C"/>
    <w:rsid w:val="003C0A6C"/>
    <w:rsid w:val="003C1392"/>
    <w:rsid w:val="003C14F8"/>
    <w:rsid w:val="003C2C42"/>
    <w:rsid w:val="003C33E6"/>
    <w:rsid w:val="003C34D9"/>
    <w:rsid w:val="003C48B8"/>
    <w:rsid w:val="003C53BA"/>
    <w:rsid w:val="003C56CE"/>
    <w:rsid w:val="003C5A43"/>
    <w:rsid w:val="003C60B2"/>
    <w:rsid w:val="003C7922"/>
    <w:rsid w:val="003D0519"/>
    <w:rsid w:val="003D0FF6"/>
    <w:rsid w:val="003D0FF8"/>
    <w:rsid w:val="003D1ABE"/>
    <w:rsid w:val="003D262C"/>
    <w:rsid w:val="003D5902"/>
    <w:rsid w:val="003D6D61"/>
    <w:rsid w:val="003E019F"/>
    <w:rsid w:val="003E091D"/>
    <w:rsid w:val="003E13D8"/>
    <w:rsid w:val="003E1C53"/>
    <w:rsid w:val="003E29E3"/>
    <w:rsid w:val="003E2A69"/>
    <w:rsid w:val="003E2D49"/>
    <w:rsid w:val="003E2FD4"/>
    <w:rsid w:val="003E3960"/>
    <w:rsid w:val="003E49F6"/>
    <w:rsid w:val="003E4D60"/>
    <w:rsid w:val="003E660F"/>
    <w:rsid w:val="003E6D68"/>
    <w:rsid w:val="003E7D0C"/>
    <w:rsid w:val="003F0841"/>
    <w:rsid w:val="003F23D3"/>
    <w:rsid w:val="003F2A44"/>
    <w:rsid w:val="003F2D59"/>
    <w:rsid w:val="003F37A1"/>
    <w:rsid w:val="003F3F08"/>
    <w:rsid w:val="003F49F1"/>
    <w:rsid w:val="003F53CE"/>
    <w:rsid w:val="003F6272"/>
    <w:rsid w:val="003F6458"/>
    <w:rsid w:val="00400E72"/>
    <w:rsid w:val="00401400"/>
    <w:rsid w:val="00404869"/>
    <w:rsid w:val="00404DCC"/>
    <w:rsid w:val="00405884"/>
    <w:rsid w:val="00407D39"/>
    <w:rsid w:val="0041068F"/>
    <w:rsid w:val="004111DF"/>
    <w:rsid w:val="0041364B"/>
    <w:rsid w:val="00413CA4"/>
    <w:rsid w:val="00414514"/>
    <w:rsid w:val="00414654"/>
    <w:rsid w:val="004146F8"/>
    <w:rsid w:val="0041477A"/>
    <w:rsid w:val="0041497F"/>
    <w:rsid w:val="004167A3"/>
    <w:rsid w:val="00417149"/>
    <w:rsid w:val="004174E7"/>
    <w:rsid w:val="004205DE"/>
    <w:rsid w:val="0042326B"/>
    <w:rsid w:val="004233F2"/>
    <w:rsid w:val="00423511"/>
    <w:rsid w:val="00424AAF"/>
    <w:rsid w:val="00424E39"/>
    <w:rsid w:val="00424E4A"/>
    <w:rsid w:val="00425BAC"/>
    <w:rsid w:val="00432DAA"/>
    <w:rsid w:val="00433621"/>
    <w:rsid w:val="00434305"/>
    <w:rsid w:val="00435DF7"/>
    <w:rsid w:val="00436140"/>
    <w:rsid w:val="00436D6D"/>
    <w:rsid w:val="0043741A"/>
    <w:rsid w:val="0044083F"/>
    <w:rsid w:val="00441AE7"/>
    <w:rsid w:val="0044299D"/>
    <w:rsid w:val="00442C87"/>
    <w:rsid w:val="00445574"/>
    <w:rsid w:val="004467FB"/>
    <w:rsid w:val="00446AEF"/>
    <w:rsid w:val="0044731C"/>
    <w:rsid w:val="00452D6B"/>
    <w:rsid w:val="00452E82"/>
    <w:rsid w:val="0045309A"/>
    <w:rsid w:val="00453FA0"/>
    <w:rsid w:val="00454484"/>
    <w:rsid w:val="0045517B"/>
    <w:rsid w:val="00456EFA"/>
    <w:rsid w:val="00456F1C"/>
    <w:rsid w:val="0045736C"/>
    <w:rsid w:val="00457B90"/>
    <w:rsid w:val="00460F45"/>
    <w:rsid w:val="00462D20"/>
    <w:rsid w:val="00463B77"/>
    <w:rsid w:val="00463C7B"/>
    <w:rsid w:val="004644A6"/>
    <w:rsid w:val="004659BD"/>
    <w:rsid w:val="00470775"/>
    <w:rsid w:val="004718BF"/>
    <w:rsid w:val="00472140"/>
    <w:rsid w:val="004746B1"/>
    <w:rsid w:val="00474CA8"/>
    <w:rsid w:val="004756BC"/>
    <w:rsid w:val="0047583F"/>
    <w:rsid w:val="00475DE8"/>
    <w:rsid w:val="0048109F"/>
    <w:rsid w:val="00481C44"/>
    <w:rsid w:val="00483AA8"/>
    <w:rsid w:val="00484936"/>
    <w:rsid w:val="00485C89"/>
    <w:rsid w:val="00486BE3"/>
    <w:rsid w:val="004905E4"/>
    <w:rsid w:val="00490A89"/>
    <w:rsid w:val="00490AB4"/>
    <w:rsid w:val="004922EF"/>
    <w:rsid w:val="0049281C"/>
    <w:rsid w:val="00492F02"/>
    <w:rsid w:val="004939AE"/>
    <w:rsid w:val="00495826"/>
    <w:rsid w:val="00495938"/>
    <w:rsid w:val="004A0177"/>
    <w:rsid w:val="004A03A0"/>
    <w:rsid w:val="004A0579"/>
    <w:rsid w:val="004A12DF"/>
    <w:rsid w:val="004A1BA8"/>
    <w:rsid w:val="004A2F15"/>
    <w:rsid w:val="004A48AA"/>
    <w:rsid w:val="004A4B57"/>
    <w:rsid w:val="004A4F68"/>
    <w:rsid w:val="004A63FA"/>
    <w:rsid w:val="004A6A3D"/>
    <w:rsid w:val="004A7D6F"/>
    <w:rsid w:val="004B0272"/>
    <w:rsid w:val="004B2701"/>
    <w:rsid w:val="004B2E1B"/>
    <w:rsid w:val="004B3AA8"/>
    <w:rsid w:val="004B3E93"/>
    <w:rsid w:val="004B3EF6"/>
    <w:rsid w:val="004B602B"/>
    <w:rsid w:val="004B6EE2"/>
    <w:rsid w:val="004B79EC"/>
    <w:rsid w:val="004C0DBF"/>
    <w:rsid w:val="004C1FBC"/>
    <w:rsid w:val="004C25A2"/>
    <w:rsid w:val="004C3F1D"/>
    <w:rsid w:val="004C458D"/>
    <w:rsid w:val="004C7292"/>
    <w:rsid w:val="004C74A8"/>
    <w:rsid w:val="004C7556"/>
    <w:rsid w:val="004C7587"/>
    <w:rsid w:val="004C7E8B"/>
    <w:rsid w:val="004C7E9D"/>
    <w:rsid w:val="004C7F67"/>
    <w:rsid w:val="004D076D"/>
    <w:rsid w:val="004D0EF1"/>
    <w:rsid w:val="004D2253"/>
    <w:rsid w:val="004D4406"/>
    <w:rsid w:val="004D7C42"/>
    <w:rsid w:val="004E0465"/>
    <w:rsid w:val="004E06F8"/>
    <w:rsid w:val="004E127B"/>
    <w:rsid w:val="004E1C0A"/>
    <w:rsid w:val="004E30C5"/>
    <w:rsid w:val="004E37BC"/>
    <w:rsid w:val="004E4AA5"/>
    <w:rsid w:val="004E4AEE"/>
    <w:rsid w:val="004E59E3"/>
    <w:rsid w:val="004E6471"/>
    <w:rsid w:val="004E67C0"/>
    <w:rsid w:val="004F13D9"/>
    <w:rsid w:val="004F18D2"/>
    <w:rsid w:val="004F2E97"/>
    <w:rsid w:val="004F391A"/>
    <w:rsid w:val="004F3CFB"/>
    <w:rsid w:val="004F5C4A"/>
    <w:rsid w:val="004F6456"/>
    <w:rsid w:val="004F696E"/>
    <w:rsid w:val="004F6C71"/>
    <w:rsid w:val="00501139"/>
    <w:rsid w:val="00501658"/>
    <w:rsid w:val="0050363E"/>
    <w:rsid w:val="005039BC"/>
    <w:rsid w:val="005043BB"/>
    <w:rsid w:val="00504A3D"/>
    <w:rsid w:val="00504C0B"/>
    <w:rsid w:val="00505767"/>
    <w:rsid w:val="00506FAC"/>
    <w:rsid w:val="005073F0"/>
    <w:rsid w:val="0050778F"/>
    <w:rsid w:val="00510A7B"/>
    <w:rsid w:val="00511C1D"/>
    <w:rsid w:val="005129B9"/>
    <w:rsid w:val="00512F6E"/>
    <w:rsid w:val="00513038"/>
    <w:rsid w:val="00514174"/>
    <w:rsid w:val="00516088"/>
    <w:rsid w:val="0051631D"/>
    <w:rsid w:val="00516B0B"/>
    <w:rsid w:val="00521ED3"/>
    <w:rsid w:val="00521F9D"/>
    <w:rsid w:val="005220EC"/>
    <w:rsid w:val="00523F95"/>
    <w:rsid w:val="00524D65"/>
    <w:rsid w:val="00525B16"/>
    <w:rsid w:val="00526B4C"/>
    <w:rsid w:val="00527201"/>
    <w:rsid w:val="00527296"/>
    <w:rsid w:val="005312DA"/>
    <w:rsid w:val="00533D04"/>
    <w:rsid w:val="00534804"/>
    <w:rsid w:val="00534BDF"/>
    <w:rsid w:val="005354EA"/>
    <w:rsid w:val="0053585F"/>
    <w:rsid w:val="00535B11"/>
    <w:rsid w:val="00535EC4"/>
    <w:rsid w:val="00535ED9"/>
    <w:rsid w:val="005366DC"/>
    <w:rsid w:val="0053692B"/>
    <w:rsid w:val="00537961"/>
    <w:rsid w:val="00540D84"/>
    <w:rsid w:val="0054121B"/>
    <w:rsid w:val="00541528"/>
    <w:rsid w:val="00541853"/>
    <w:rsid w:val="00543BDA"/>
    <w:rsid w:val="005441CC"/>
    <w:rsid w:val="00545522"/>
    <w:rsid w:val="00546630"/>
    <w:rsid w:val="0054678E"/>
    <w:rsid w:val="005477B5"/>
    <w:rsid w:val="005479DA"/>
    <w:rsid w:val="00547BCC"/>
    <w:rsid w:val="0055013B"/>
    <w:rsid w:val="00551236"/>
    <w:rsid w:val="00551F6F"/>
    <w:rsid w:val="00553E06"/>
    <w:rsid w:val="00555044"/>
    <w:rsid w:val="0055518D"/>
    <w:rsid w:val="0055539D"/>
    <w:rsid w:val="00555A51"/>
    <w:rsid w:val="00556821"/>
    <w:rsid w:val="00560957"/>
    <w:rsid w:val="00560A79"/>
    <w:rsid w:val="00561475"/>
    <w:rsid w:val="00562308"/>
    <w:rsid w:val="0056487B"/>
    <w:rsid w:val="00564FB9"/>
    <w:rsid w:val="00570C4B"/>
    <w:rsid w:val="00573D9E"/>
    <w:rsid w:val="005801E3"/>
    <w:rsid w:val="00581802"/>
    <w:rsid w:val="00582A09"/>
    <w:rsid w:val="00582FB5"/>
    <w:rsid w:val="00583123"/>
    <w:rsid w:val="005836A8"/>
    <w:rsid w:val="0058409C"/>
    <w:rsid w:val="00584262"/>
    <w:rsid w:val="00586630"/>
    <w:rsid w:val="00586721"/>
    <w:rsid w:val="00587ADD"/>
    <w:rsid w:val="00590F65"/>
    <w:rsid w:val="005911A4"/>
    <w:rsid w:val="00592A9B"/>
    <w:rsid w:val="0059374B"/>
    <w:rsid w:val="00593A49"/>
    <w:rsid w:val="00595D80"/>
    <w:rsid w:val="00596160"/>
    <w:rsid w:val="005966E2"/>
    <w:rsid w:val="00597007"/>
    <w:rsid w:val="005976B7"/>
    <w:rsid w:val="005A0966"/>
    <w:rsid w:val="005A11B7"/>
    <w:rsid w:val="005A18E2"/>
    <w:rsid w:val="005A260B"/>
    <w:rsid w:val="005A3ECA"/>
    <w:rsid w:val="005A445B"/>
    <w:rsid w:val="005A4A1B"/>
    <w:rsid w:val="005A4EF9"/>
    <w:rsid w:val="005A53FE"/>
    <w:rsid w:val="005A6B57"/>
    <w:rsid w:val="005A747C"/>
    <w:rsid w:val="005A7830"/>
    <w:rsid w:val="005A7C23"/>
    <w:rsid w:val="005A7FCE"/>
    <w:rsid w:val="005B0ECC"/>
    <w:rsid w:val="005B0F3F"/>
    <w:rsid w:val="005B191C"/>
    <w:rsid w:val="005B310B"/>
    <w:rsid w:val="005B4903"/>
    <w:rsid w:val="005B51CE"/>
    <w:rsid w:val="005B57CF"/>
    <w:rsid w:val="005B5885"/>
    <w:rsid w:val="005B5CD7"/>
    <w:rsid w:val="005B6CF6"/>
    <w:rsid w:val="005B7221"/>
    <w:rsid w:val="005B7422"/>
    <w:rsid w:val="005C0175"/>
    <w:rsid w:val="005C29B8"/>
    <w:rsid w:val="005C55D7"/>
    <w:rsid w:val="005C5F21"/>
    <w:rsid w:val="005C7156"/>
    <w:rsid w:val="005D0C75"/>
    <w:rsid w:val="005D12F6"/>
    <w:rsid w:val="005D314D"/>
    <w:rsid w:val="005D4171"/>
    <w:rsid w:val="005D6A95"/>
    <w:rsid w:val="005D6B2C"/>
    <w:rsid w:val="005D6D9C"/>
    <w:rsid w:val="005D7D29"/>
    <w:rsid w:val="005E0ACD"/>
    <w:rsid w:val="005E0FAC"/>
    <w:rsid w:val="005E2335"/>
    <w:rsid w:val="005E34CA"/>
    <w:rsid w:val="005E3B78"/>
    <w:rsid w:val="005E3C18"/>
    <w:rsid w:val="005E4250"/>
    <w:rsid w:val="005E65DF"/>
    <w:rsid w:val="005E6812"/>
    <w:rsid w:val="005E7881"/>
    <w:rsid w:val="005E78E0"/>
    <w:rsid w:val="005E7E14"/>
    <w:rsid w:val="005F02C7"/>
    <w:rsid w:val="005F0D9C"/>
    <w:rsid w:val="005F0F65"/>
    <w:rsid w:val="005F22D2"/>
    <w:rsid w:val="005F284E"/>
    <w:rsid w:val="005F4783"/>
    <w:rsid w:val="005F4A29"/>
    <w:rsid w:val="005F5764"/>
    <w:rsid w:val="006015CE"/>
    <w:rsid w:val="006042F6"/>
    <w:rsid w:val="00604784"/>
    <w:rsid w:val="00606419"/>
    <w:rsid w:val="00606926"/>
    <w:rsid w:val="00607D29"/>
    <w:rsid w:val="00610287"/>
    <w:rsid w:val="00612952"/>
    <w:rsid w:val="00614CC1"/>
    <w:rsid w:val="00615A9D"/>
    <w:rsid w:val="00617387"/>
    <w:rsid w:val="006205D6"/>
    <w:rsid w:val="00621C8C"/>
    <w:rsid w:val="0062372D"/>
    <w:rsid w:val="006252D8"/>
    <w:rsid w:val="006259BC"/>
    <w:rsid w:val="0062636B"/>
    <w:rsid w:val="00631D24"/>
    <w:rsid w:val="00632182"/>
    <w:rsid w:val="00632AE0"/>
    <w:rsid w:val="00633C17"/>
    <w:rsid w:val="00634D9E"/>
    <w:rsid w:val="006361B3"/>
    <w:rsid w:val="00636E3E"/>
    <w:rsid w:val="006379F7"/>
    <w:rsid w:val="00637E4D"/>
    <w:rsid w:val="00640620"/>
    <w:rsid w:val="00641A1F"/>
    <w:rsid w:val="006427DE"/>
    <w:rsid w:val="0064310A"/>
    <w:rsid w:val="00643929"/>
    <w:rsid w:val="00644D77"/>
    <w:rsid w:val="00645904"/>
    <w:rsid w:val="006519AB"/>
    <w:rsid w:val="00651ACB"/>
    <w:rsid w:val="00651C47"/>
    <w:rsid w:val="00652AB2"/>
    <w:rsid w:val="00653FED"/>
    <w:rsid w:val="00654EC0"/>
    <w:rsid w:val="0065525B"/>
    <w:rsid w:val="00655D4F"/>
    <w:rsid w:val="00656D29"/>
    <w:rsid w:val="006602CA"/>
    <w:rsid w:val="00662D6A"/>
    <w:rsid w:val="006640E5"/>
    <w:rsid w:val="006646F1"/>
    <w:rsid w:val="00664929"/>
    <w:rsid w:val="00664F62"/>
    <w:rsid w:val="006655E1"/>
    <w:rsid w:val="00671BA0"/>
    <w:rsid w:val="00672060"/>
    <w:rsid w:val="00672BFD"/>
    <w:rsid w:val="006761F4"/>
    <w:rsid w:val="006770F4"/>
    <w:rsid w:val="00677A84"/>
    <w:rsid w:val="0068026D"/>
    <w:rsid w:val="00680721"/>
    <w:rsid w:val="00680A27"/>
    <w:rsid w:val="006816A4"/>
    <w:rsid w:val="006819B8"/>
    <w:rsid w:val="006828CF"/>
    <w:rsid w:val="0068338A"/>
    <w:rsid w:val="00683581"/>
    <w:rsid w:val="006840A6"/>
    <w:rsid w:val="00684DE2"/>
    <w:rsid w:val="006850CD"/>
    <w:rsid w:val="00685AAB"/>
    <w:rsid w:val="006864CD"/>
    <w:rsid w:val="0068715A"/>
    <w:rsid w:val="0069263D"/>
    <w:rsid w:val="00693962"/>
    <w:rsid w:val="00694669"/>
    <w:rsid w:val="006A0106"/>
    <w:rsid w:val="006A06C4"/>
    <w:rsid w:val="006A07AA"/>
    <w:rsid w:val="006A25E5"/>
    <w:rsid w:val="006A2B46"/>
    <w:rsid w:val="006A2DCA"/>
    <w:rsid w:val="006A336D"/>
    <w:rsid w:val="006A37B9"/>
    <w:rsid w:val="006A3C12"/>
    <w:rsid w:val="006A3D02"/>
    <w:rsid w:val="006A4566"/>
    <w:rsid w:val="006A4D56"/>
    <w:rsid w:val="006A593D"/>
    <w:rsid w:val="006A5D2C"/>
    <w:rsid w:val="006A5D4A"/>
    <w:rsid w:val="006A739D"/>
    <w:rsid w:val="006B0B99"/>
    <w:rsid w:val="006B0C2C"/>
    <w:rsid w:val="006B0E7B"/>
    <w:rsid w:val="006B2672"/>
    <w:rsid w:val="006B2EA6"/>
    <w:rsid w:val="006B54BF"/>
    <w:rsid w:val="006B5C06"/>
    <w:rsid w:val="006B5F44"/>
    <w:rsid w:val="006B5F90"/>
    <w:rsid w:val="006B62E4"/>
    <w:rsid w:val="006C1BBA"/>
    <w:rsid w:val="006C2079"/>
    <w:rsid w:val="006C5A62"/>
    <w:rsid w:val="006C5D68"/>
    <w:rsid w:val="006C6976"/>
    <w:rsid w:val="006C6DD0"/>
    <w:rsid w:val="006D04EA"/>
    <w:rsid w:val="006D16C4"/>
    <w:rsid w:val="006D1D14"/>
    <w:rsid w:val="006D3169"/>
    <w:rsid w:val="006D3501"/>
    <w:rsid w:val="006D3E96"/>
    <w:rsid w:val="006D4515"/>
    <w:rsid w:val="006D4BB1"/>
    <w:rsid w:val="006D5D6E"/>
    <w:rsid w:val="006D6593"/>
    <w:rsid w:val="006D7E97"/>
    <w:rsid w:val="006E2263"/>
    <w:rsid w:val="006E2D6D"/>
    <w:rsid w:val="006E67E6"/>
    <w:rsid w:val="006F03A8"/>
    <w:rsid w:val="006F094F"/>
    <w:rsid w:val="006F0C4F"/>
    <w:rsid w:val="006F113B"/>
    <w:rsid w:val="006F1751"/>
    <w:rsid w:val="006F2ACA"/>
    <w:rsid w:val="006F2ADC"/>
    <w:rsid w:val="006F2BFE"/>
    <w:rsid w:val="006F31E9"/>
    <w:rsid w:val="006F43E3"/>
    <w:rsid w:val="006F6284"/>
    <w:rsid w:val="006F6C33"/>
    <w:rsid w:val="006F722E"/>
    <w:rsid w:val="007002C5"/>
    <w:rsid w:val="00700A58"/>
    <w:rsid w:val="00701789"/>
    <w:rsid w:val="00702862"/>
    <w:rsid w:val="007038D1"/>
    <w:rsid w:val="00704387"/>
    <w:rsid w:val="00704844"/>
    <w:rsid w:val="007059AF"/>
    <w:rsid w:val="00707669"/>
    <w:rsid w:val="00707D4D"/>
    <w:rsid w:val="00711026"/>
    <w:rsid w:val="00711CBA"/>
    <w:rsid w:val="00711FB5"/>
    <w:rsid w:val="00712322"/>
    <w:rsid w:val="00712A01"/>
    <w:rsid w:val="00714F58"/>
    <w:rsid w:val="007214B1"/>
    <w:rsid w:val="00722B1B"/>
    <w:rsid w:val="00722FBF"/>
    <w:rsid w:val="00722FC2"/>
    <w:rsid w:val="00723CB3"/>
    <w:rsid w:val="007248A2"/>
    <w:rsid w:val="00724E1B"/>
    <w:rsid w:val="00725153"/>
    <w:rsid w:val="00725949"/>
    <w:rsid w:val="00726E99"/>
    <w:rsid w:val="00727FA2"/>
    <w:rsid w:val="007322D9"/>
    <w:rsid w:val="00732BC0"/>
    <w:rsid w:val="007333B4"/>
    <w:rsid w:val="007366E5"/>
    <w:rsid w:val="0073720F"/>
    <w:rsid w:val="00737796"/>
    <w:rsid w:val="0073798D"/>
    <w:rsid w:val="0074165C"/>
    <w:rsid w:val="00742452"/>
    <w:rsid w:val="00742C35"/>
    <w:rsid w:val="007432CA"/>
    <w:rsid w:val="007439EB"/>
    <w:rsid w:val="00743CB4"/>
    <w:rsid w:val="00743F0A"/>
    <w:rsid w:val="007444E8"/>
    <w:rsid w:val="0074548E"/>
    <w:rsid w:val="00745773"/>
    <w:rsid w:val="00746800"/>
    <w:rsid w:val="00746A04"/>
    <w:rsid w:val="007501A8"/>
    <w:rsid w:val="007501BA"/>
    <w:rsid w:val="00750D61"/>
    <w:rsid w:val="00750EE1"/>
    <w:rsid w:val="00752B4D"/>
    <w:rsid w:val="00753A5E"/>
    <w:rsid w:val="00754219"/>
    <w:rsid w:val="00755402"/>
    <w:rsid w:val="00756209"/>
    <w:rsid w:val="00756528"/>
    <w:rsid w:val="00756A3A"/>
    <w:rsid w:val="00756B26"/>
    <w:rsid w:val="00756EDF"/>
    <w:rsid w:val="00757FB1"/>
    <w:rsid w:val="007600E3"/>
    <w:rsid w:val="00760F74"/>
    <w:rsid w:val="00761C20"/>
    <w:rsid w:val="00765C43"/>
    <w:rsid w:val="00765EFB"/>
    <w:rsid w:val="007668A1"/>
    <w:rsid w:val="007671CA"/>
    <w:rsid w:val="007677C3"/>
    <w:rsid w:val="00767C61"/>
    <w:rsid w:val="0077008A"/>
    <w:rsid w:val="00771497"/>
    <w:rsid w:val="007731C8"/>
    <w:rsid w:val="007738AE"/>
    <w:rsid w:val="00773C1F"/>
    <w:rsid w:val="0077447E"/>
    <w:rsid w:val="00774DA4"/>
    <w:rsid w:val="00776113"/>
    <w:rsid w:val="00776599"/>
    <w:rsid w:val="007770CF"/>
    <w:rsid w:val="00780ECB"/>
    <w:rsid w:val="0078114B"/>
    <w:rsid w:val="00781DD2"/>
    <w:rsid w:val="007831E8"/>
    <w:rsid w:val="00783985"/>
    <w:rsid w:val="00783ECF"/>
    <w:rsid w:val="0078413A"/>
    <w:rsid w:val="0078688B"/>
    <w:rsid w:val="00786CEA"/>
    <w:rsid w:val="00787381"/>
    <w:rsid w:val="00787E6A"/>
    <w:rsid w:val="007915AC"/>
    <w:rsid w:val="00792861"/>
    <w:rsid w:val="00793091"/>
    <w:rsid w:val="00795014"/>
    <w:rsid w:val="007959E8"/>
    <w:rsid w:val="00795E9C"/>
    <w:rsid w:val="00795F52"/>
    <w:rsid w:val="007966DF"/>
    <w:rsid w:val="007A0521"/>
    <w:rsid w:val="007A12C1"/>
    <w:rsid w:val="007A2E12"/>
    <w:rsid w:val="007A3475"/>
    <w:rsid w:val="007A41C8"/>
    <w:rsid w:val="007A42EE"/>
    <w:rsid w:val="007A4CB4"/>
    <w:rsid w:val="007A54CE"/>
    <w:rsid w:val="007A5D3A"/>
    <w:rsid w:val="007A60B3"/>
    <w:rsid w:val="007A6671"/>
    <w:rsid w:val="007A6FD9"/>
    <w:rsid w:val="007A7FFA"/>
    <w:rsid w:val="007B002C"/>
    <w:rsid w:val="007B04EB"/>
    <w:rsid w:val="007B0D4F"/>
    <w:rsid w:val="007B1BC9"/>
    <w:rsid w:val="007B2397"/>
    <w:rsid w:val="007B40E7"/>
    <w:rsid w:val="007B50D1"/>
    <w:rsid w:val="007B5A3D"/>
    <w:rsid w:val="007B5B95"/>
    <w:rsid w:val="007B6032"/>
    <w:rsid w:val="007B68EA"/>
    <w:rsid w:val="007B7453"/>
    <w:rsid w:val="007B74DB"/>
    <w:rsid w:val="007B7C37"/>
    <w:rsid w:val="007C2D89"/>
    <w:rsid w:val="007C2F52"/>
    <w:rsid w:val="007C309C"/>
    <w:rsid w:val="007C4593"/>
    <w:rsid w:val="007C5309"/>
    <w:rsid w:val="007C6069"/>
    <w:rsid w:val="007C6328"/>
    <w:rsid w:val="007C72EE"/>
    <w:rsid w:val="007D06C4"/>
    <w:rsid w:val="007D1352"/>
    <w:rsid w:val="007D2508"/>
    <w:rsid w:val="007D343B"/>
    <w:rsid w:val="007D346A"/>
    <w:rsid w:val="007D3B42"/>
    <w:rsid w:val="007D3FE8"/>
    <w:rsid w:val="007D41A2"/>
    <w:rsid w:val="007D6518"/>
    <w:rsid w:val="007D70C2"/>
    <w:rsid w:val="007D76BD"/>
    <w:rsid w:val="007E0064"/>
    <w:rsid w:val="007E0BF1"/>
    <w:rsid w:val="007E4E94"/>
    <w:rsid w:val="007E6184"/>
    <w:rsid w:val="007E6D28"/>
    <w:rsid w:val="007E7448"/>
    <w:rsid w:val="007F011A"/>
    <w:rsid w:val="007F0ED8"/>
    <w:rsid w:val="007F0F63"/>
    <w:rsid w:val="007F5448"/>
    <w:rsid w:val="007F6E68"/>
    <w:rsid w:val="007F75CE"/>
    <w:rsid w:val="007F7C30"/>
    <w:rsid w:val="007F7D12"/>
    <w:rsid w:val="008013A4"/>
    <w:rsid w:val="00801CEB"/>
    <w:rsid w:val="00801F1E"/>
    <w:rsid w:val="00802715"/>
    <w:rsid w:val="008027CE"/>
    <w:rsid w:val="00802AA4"/>
    <w:rsid w:val="00802AAE"/>
    <w:rsid w:val="00802F42"/>
    <w:rsid w:val="00804383"/>
    <w:rsid w:val="00804BB7"/>
    <w:rsid w:val="00804D41"/>
    <w:rsid w:val="00807399"/>
    <w:rsid w:val="00810257"/>
    <w:rsid w:val="008104F5"/>
    <w:rsid w:val="00811072"/>
    <w:rsid w:val="00811369"/>
    <w:rsid w:val="00811CA6"/>
    <w:rsid w:val="00812F56"/>
    <w:rsid w:val="00815419"/>
    <w:rsid w:val="008163C8"/>
    <w:rsid w:val="008164A1"/>
    <w:rsid w:val="00817325"/>
    <w:rsid w:val="00817CAC"/>
    <w:rsid w:val="00820963"/>
    <w:rsid w:val="008209E6"/>
    <w:rsid w:val="00820D3C"/>
    <w:rsid w:val="00820F53"/>
    <w:rsid w:val="00821D19"/>
    <w:rsid w:val="00822BED"/>
    <w:rsid w:val="00823303"/>
    <w:rsid w:val="008233B2"/>
    <w:rsid w:val="00823A9F"/>
    <w:rsid w:val="00823C85"/>
    <w:rsid w:val="00824557"/>
    <w:rsid w:val="00825138"/>
    <w:rsid w:val="008269DD"/>
    <w:rsid w:val="00830621"/>
    <w:rsid w:val="008326D3"/>
    <w:rsid w:val="0083348C"/>
    <w:rsid w:val="00834461"/>
    <w:rsid w:val="00835590"/>
    <w:rsid w:val="008373D3"/>
    <w:rsid w:val="008376F5"/>
    <w:rsid w:val="00840617"/>
    <w:rsid w:val="0084069D"/>
    <w:rsid w:val="00840F84"/>
    <w:rsid w:val="0084120E"/>
    <w:rsid w:val="00842880"/>
    <w:rsid w:val="00842A47"/>
    <w:rsid w:val="00843C13"/>
    <w:rsid w:val="00843DEF"/>
    <w:rsid w:val="008454F8"/>
    <w:rsid w:val="00847D32"/>
    <w:rsid w:val="00850ADC"/>
    <w:rsid w:val="0085173A"/>
    <w:rsid w:val="00851D06"/>
    <w:rsid w:val="00853C56"/>
    <w:rsid w:val="00853E06"/>
    <w:rsid w:val="00856C47"/>
    <w:rsid w:val="008603CE"/>
    <w:rsid w:val="008620FC"/>
    <w:rsid w:val="008627A5"/>
    <w:rsid w:val="00863176"/>
    <w:rsid w:val="0086362F"/>
    <w:rsid w:val="00863E05"/>
    <w:rsid w:val="00865ACA"/>
    <w:rsid w:val="00865D28"/>
    <w:rsid w:val="00865F85"/>
    <w:rsid w:val="00866DCD"/>
    <w:rsid w:val="00867271"/>
    <w:rsid w:val="008677B8"/>
    <w:rsid w:val="00867C10"/>
    <w:rsid w:val="00867E68"/>
    <w:rsid w:val="00870439"/>
    <w:rsid w:val="00870DA1"/>
    <w:rsid w:val="008770F6"/>
    <w:rsid w:val="00883F93"/>
    <w:rsid w:val="00884DB3"/>
    <w:rsid w:val="00884FEB"/>
    <w:rsid w:val="00885A9D"/>
    <w:rsid w:val="008864F6"/>
    <w:rsid w:val="00886E16"/>
    <w:rsid w:val="0089049D"/>
    <w:rsid w:val="00890B90"/>
    <w:rsid w:val="00891286"/>
    <w:rsid w:val="008928C9"/>
    <w:rsid w:val="008930CB"/>
    <w:rsid w:val="008938DC"/>
    <w:rsid w:val="00893FD1"/>
    <w:rsid w:val="00894052"/>
    <w:rsid w:val="00894836"/>
    <w:rsid w:val="00895172"/>
    <w:rsid w:val="0089532E"/>
    <w:rsid w:val="00895680"/>
    <w:rsid w:val="00896DFF"/>
    <w:rsid w:val="0089762C"/>
    <w:rsid w:val="008A173B"/>
    <w:rsid w:val="008A1893"/>
    <w:rsid w:val="008A2B2A"/>
    <w:rsid w:val="008A2BC5"/>
    <w:rsid w:val="008A2CAE"/>
    <w:rsid w:val="008A3331"/>
    <w:rsid w:val="008A43F8"/>
    <w:rsid w:val="008A4761"/>
    <w:rsid w:val="008A4B87"/>
    <w:rsid w:val="008A57E6"/>
    <w:rsid w:val="008A6970"/>
    <w:rsid w:val="008A6E39"/>
    <w:rsid w:val="008A6F81"/>
    <w:rsid w:val="008A769A"/>
    <w:rsid w:val="008A7F20"/>
    <w:rsid w:val="008B0C9C"/>
    <w:rsid w:val="008B166D"/>
    <w:rsid w:val="008B17F4"/>
    <w:rsid w:val="008B1F0C"/>
    <w:rsid w:val="008B30FD"/>
    <w:rsid w:val="008B3615"/>
    <w:rsid w:val="008B4AC4"/>
    <w:rsid w:val="008B50C8"/>
    <w:rsid w:val="008B5281"/>
    <w:rsid w:val="008B69EE"/>
    <w:rsid w:val="008B6D70"/>
    <w:rsid w:val="008B7A8B"/>
    <w:rsid w:val="008B7E05"/>
    <w:rsid w:val="008C1797"/>
    <w:rsid w:val="008C1874"/>
    <w:rsid w:val="008C219C"/>
    <w:rsid w:val="008C27E4"/>
    <w:rsid w:val="008C2D07"/>
    <w:rsid w:val="008C475E"/>
    <w:rsid w:val="008C6050"/>
    <w:rsid w:val="008C619A"/>
    <w:rsid w:val="008C72C6"/>
    <w:rsid w:val="008D0CE8"/>
    <w:rsid w:val="008D1BF7"/>
    <w:rsid w:val="008D2D1D"/>
    <w:rsid w:val="008D4498"/>
    <w:rsid w:val="008D453D"/>
    <w:rsid w:val="008D4A18"/>
    <w:rsid w:val="008D53AD"/>
    <w:rsid w:val="008D562B"/>
    <w:rsid w:val="008D5733"/>
    <w:rsid w:val="008D60D6"/>
    <w:rsid w:val="008D622B"/>
    <w:rsid w:val="008D666C"/>
    <w:rsid w:val="008D7B54"/>
    <w:rsid w:val="008D7DC4"/>
    <w:rsid w:val="008E0C9D"/>
    <w:rsid w:val="008E1415"/>
    <w:rsid w:val="008E1648"/>
    <w:rsid w:val="008E1B3E"/>
    <w:rsid w:val="008E228D"/>
    <w:rsid w:val="008E2319"/>
    <w:rsid w:val="008E2535"/>
    <w:rsid w:val="008E28C7"/>
    <w:rsid w:val="008E4BB6"/>
    <w:rsid w:val="008E5518"/>
    <w:rsid w:val="008E5AEC"/>
    <w:rsid w:val="008E6A84"/>
    <w:rsid w:val="008E7E56"/>
    <w:rsid w:val="008F0CDC"/>
    <w:rsid w:val="008F17A3"/>
    <w:rsid w:val="008F1ED3"/>
    <w:rsid w:val="008F3FE9"/>
    <w:rsid w:val="008F4C29"/>
    <w:rsid w:val="008F5A81"/>
    <w:rsid w:val="008F5EB8"/>
    <w:rsid w:val="008F5F59"/>
    <w:rsid w:val="008F6FDB"/>
    <w:rsid w:val="008F70BD"/>
    <w:rsid w:val="008F788F"/>
    <w:rsid w:val="008F7EA2"/>
    <w:rsid w:val="00900D79"/>
    <w:rsid w:val="00902722"/>
    <w:rsid w:val="009027BC"/>
    <w:rsid w:val="00905BAB"/>
    <w:rsid w:val="009062E6"/>
    <w:rsid w:val="0090675C"/>
    <w:rsid w:val="0091091E"/>
    <w:rsid w:val="00911BE5"/>
    <w:rsid w:val="00913291"/>
    <w:rsid w:val="00913CA9"/>
    <w:rsid w:val="00914552"/>
    <w:rsid w:val="009145AE"/>
    <w:rsid w:val="009146CE"/>
    <w:rsid w:val="00914CA7"/>
    <w:rsid w:val="00915C3E"/>
    <w:rsid w:val="009161A8"/>
    <w:rsid w:val="00922133"/>
    <w:rsid w:val="00922CAC"/>
    <w:rsid w:val="0092384E"/>
    <w:rsid w:val="009245AE"/>
    <w:rsid w:val="009245F5"/>
    <w:rsid w:val="009249EC"/>
    <w:rsid w:val="009273B3"/>
    <w:rsid w:val="009305B5"/>
    <w:rsid w:val="00930B2A"/>
    <w:rsid w:val="0093331F"/>
    <w:rsid w:val="00933DD2"/>
    <w:rsid w:val="009341B9"/>
    <w:rsid w:val="009378DD"/>
    <w:rsid w:val="00941933"/>
    <w:rsid w:val="00942262"/>
    <w:rsid w:val="009429D5"/>
    <w:rsid w:val="00942BF1"/>
    <w:rsid w:val="00943BA8"/>
    <w:rsid w:val="00945180"/>
    <w:rsid w:val="00945276"/>
    <w:rsid w:val="00945428"/>
    <w:rsid w:val="0094607B"/>
    <w:rsid w:val="00947350"/>
    <w:rsid w:val="00951BC0"/>
    <w:rsid w:val="009524C0"/>
    <w:rsid w:val="00953604"/>
    <w:rsid w:val="0095496B"/>
    <w:rsid w:val="00954F38"/>
    <w:rsid w:val="00956DB7"/>
    <w:rsid w:val="0095737C"/>
    <w:rsid w:val="00960F1E"/>
    <w:rsid w:val="009610DC"/>
    <w:rsid w:val="00961490"/>
    <w:rsid w:val="00961C01"/>
    <w:rsid w:val="0096381A"/>
    <w:rsid w:val="00964974"/>
    <w:rsid w:val="00965E04"/>
    <w:rsid w:val="00966A88"/>
    <w:rsid w:val="009674AD"/>
    <w:rsid w:val="00970CDC"/>
    <w:rsid w:val="00973CDF"/>
    <w:rsid w:val="00975727"/>
    <w:rsid w:val="00977010"/>
    <w:rsid w:val="00977553"/>
    <w:rsid w:val="00977D02"/>
    <w:rsid w:val="00977FF9"/>
    <w:rsid w:val="009800BC"/>
    <w:rsid w:val="00980645"/>
    <w:rsid w:val="009809BB"/>
    <w:rsid w:val="0098340C"/>
    <w:rsid w:val="0098364B"/>
    <w:rsid w:val="0098448F"/>
    <w:rsid w:val="0098523F"/>
    <w:rsid w:val="00986135"/>
    <w:rsid w:val="00986843"/>
    <w:rsid w:val="009908A3"/>
    <w:rsid w:val="009911AF"/>
    <w:rsid w:val="00991875"/>
    <w:rsid w:val="00991A2C"/>
    <w:rsid w:val="00991F92"/>
    <w:rsid w:val="00992985"/>
    <w:rsid w:val="00993889"/>
    <w:rsid w:val="0099551B"/>
    <w:rsid w:val="00995BE2"/>
    <w:rsid w:val="00996BD2"/>
    <w:rsid w:val="00997BF1"/>
    <w:rsid w:val="009A089C"/>
    <w:rsid w:val="009A118E"/>
    <w:rsid w:val="009A21CD"/>
    <w:rsid w:val="009A278C"/>
    <w:rsid w:val="009A2BC2"/>
    <w:rsid w:val="009A42C1"/>
    <w:rsid w:val="009A53A9"/>
    <w:rsid w:val="009A5429"/>
    <w:rsid w:val="009A553E"/>
    <w:rsid w:val="009A59BD"/>
    <w:rsid w:val="009A5B5C"/>
    <w:rsid w:val="009A6EFB"/>
    <w:rsid w:val="009A6FDB"/>
    <w:rsid w:val="009A72AD"/>
    <w:rsid w:val="009B09E0"/>
    <w:rsid w:val="009B0BC5"/>
    <w:rsid w:val="009B106B"/>
    <w:rsid w:val="009B1247"/>
    <w:rsid w:val="009B5826"/>
    <w:rsid w:val="009B6029"/>
    <w:rsid w:val="009B6971"/>
    <w:rsid w:val="009B730B"/>
    <w:rsid w:val="009C0A83"/>
    <w:rsid w:val="009C27F1"/>
    <w:rsid w:val="009C3152"/>
    <w:rsid w:val="009C321A"/>
    <w:rsid w:val="009C3257"/>
    <w:rsid w:val="009C3A96"/>
    <w:rsid w:val="009C3C23"/>
    <w:rsid w:val="009C3F35"/>
    <w:rsid w:val="009C44B3"/>
    <w:rsid w:val="009C4CFA"/>
    <w:rsid w:val="009C5070"/>
    <w:rsid w:val="009C652B"/>
    <w:rsid w:val="009D112C"/>
    <w:rsid w:val="009D1385"/>
    <w:rsid w:val="009D189B"/>
    <w:rsid w:val="009D1E42"/>
    <w:rsid w:val="009D3FFE"/>
    <w:rsid w:val="009D47FA"/>
    <w:rsid w:val="009D4C5B"/>
    <w:rsid w:val="009D4D7B"/>
    <w:rsid w:val="009D50D2"/>
    <w:rsid w:val="009D5E0A"/>
    <w:rsid w:val="009D6BCA"/>
    <w:rsid w:val="009E0F62"/>
    <w:rsid w:val="009E45BE"/>
    <w:rsid w:val="009E4A58"/>
    <w:rsid w:val="009E4C13"/>
    <w:rsid w:val="009E5384"/>
    <w:rsid w:val="009E5995"/>
    <w:rsid w:val="009E5A2D"/>
    <w:rsid w:val="009E5AB2"/>
    <w:rsid w:val="009E6219"/>
    <w:rsid w:val="009F03B3"/>
    <w:rsid w:val="009F5728"/>
    <w:rsid w:val="009F71D1"/>
    <w:rsid w:val="009F7FF4"/>
    <w:rsid w:val="00A0096C"/>
    <w:rsid w:val="00A01757"/>
    <w:rsid w:val="00A028C0"/>
    <w:rsid w:val="00A02BAE"/>
    <w:rsid w:val="00A03E75"/>
    <w:rsid w:val="00A04EC8"/>
    <w:rsid w:val="00A057EE"/>
    <w:rsid w:val="00A06A6B"/>
    <w:rsid w:val="00A06F7B"/>
    <w:rsid w:val="00A07470"/>
    <w:rsid w:val="00A07E47"/>
    <w:rsid w:val="00A129D0"/>
    <w:rsid w:val="00A12C33"/>
    <w:rsid w:val="00A138BA"/>
    <w:rsid w:val="00A13E40"/>
    <w:rsid w:val="00A13FEE"/>
    <w:rsid w:val="00A14C8E"/>
    <w:rsid w:val="00A153D9"/>
    <w:rsid w:val="00A15C90"/>
    <w:rsid w:val="00A15F09"/>
    <w:rsid w:val="00A169B6"/>
    <w:rsid w:val="00A173D2"/>
    <w:rsid w:val="00A17A0A"/>
    <w:rsid w:val="00A20572"/>
    <w:rsid w:val="00A210E4"/>
    <w:rsid w:val="00A21BA8"/>
    <w:rsid w:val="00A2271D"/>
    <w:rsid w:val="00A237D5"/>
    <w:rsid w:val="00A23ACA"/>
    <w:rsid w:val="00A23BC9"/>
    <w:rsid w:val="00A242DF"/>
    <w:rsid w:val="00A24814"/>
    <w:rsid w:val="00A2541E"/>
    <w:rsid w:val="00A27DAF"/>
    <w:rsid w:val="00A3053C"/>
    <w:rsid w:val="00A30EFC"/>
    <w:rsid w:val="00A31941"/>
    <w:rsid w:val="00A31984"/>
    <w:rsid w:val="00A323BE"/>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46F9E"/>
    <w:rsid w:val="00A53450"/>
    <w:rsid w:val="00A53E85"/>
    <w:rsid w:val="00A54024"/>
    <w:rsid w:val="00A55BD6"/>
    <w:rsid w:val="00A55D50"/>
    <w:rsid w:val="00A57142"/>
    <w:rsid w:val="00A621AC"/>
    <w:rsid w:val="00A648CD"/>
    <w:rsid w:val="00A6537A"/>
    <w:rsid w:val="00A67866"/>
    <w:rsid w:val="00A67E45"/>
    <w:rsid w:val="00A7051E"/>
    <w:rsid w:val="00A70B07"/>
    <w:rsid w:val="00A723F8"/>
    <w:rsid w:val="00A7387A"/>
    <w:rsid w:val="00A74D53"/>
    <w:rsid w:val="00A77CCB"/>
    <w:rsid w:val="00A80FF1"/>
    <w:rsid w:val="00A835D0"/>
    <w:rsid w:val="00A83D8D"/>
    <w:rsid w:val="00A8446B"/>
    <w:rsid w:val="00A8473F"/>
    <w:rsid w:val="00A847CE"/>
    <w:rsid w:val="00A85E84"/>
    <w:rsid w:val="00A862D6"/>
    <w:rsid w:val="00A8715E"/>
    <w:rsid w:val="00A9295B"/>
    <w:rsid w:val="00A92E97"/>
    <w:rsid w:val="00A93B09"/>
    <w:rsid w:val="00A943A5"/>
    <w:rsid w:val="00A9500C"/>
    <w:rsid w:val="00A95221"/>
    <w:rsid w:val="00A952D7"/>
    <w:rsid w:val="00A963F7"/>
    <w:rsid w:val="00A96AD8"/>
    <w:rsid w:val="00A96F5A"/>
    <w:rsid w:val="00AA052C"/>
    <w:rsid w:val="00AA1C49"/>
    <w:rsid w:val="00AA1E45"/>
    <w:rsid w:val="00AA26B9"/>
    <w:rsid w:val="00AA317D"/>
    <w:rsid w:val="00AA4286"/>
    <w:rsid w:val="00AA456B"/>
    <w:rsid w:val="00AA57F5"/>
    <w:rsid w:val="00AA5EC7"/>
    <w:rsid w:val="00AA672E"/>
    <w:rsid w:val="00AA6893"/>
    <w:rsid w:val="00AA6EC9"/>
    <w:rsid w:val="00AA7677"/>
    <w:rsid w:val="00AB0438"/>
    <w:rsid w:val="00AB0D53"/>
    <w:rsid w:val="00AB1183"/>
    <w:rsid w:val="00AB6309"/>
    <w:rsid w:val="00AB6C5F"/>
    <w:rsid w:val="00AB6F5D"/>
    <w:rsid w:val="00AB7129"/>
    <w:rsid w:val="00AB736F"/>
    <w:rsid w:val="00AB7535"/>
    <w:rsid w:val="00AC02DB"/>
    <w:rsid w:val="00AC27A6"/>
    <w:rsid w:val="00AC30F7"/>
    <w:rsid w:val="00AC34DD"/>
    <w:rsid w:val="00AC364F"/>
    <w:rsid w:val="00AC3A5A"/>
    <w:rsid w:val="00AC4D95"/>
    <w:rsid w:val="00AC50A2"/>
    <w:rsid w:val="00AC5D7C"/>
    <w:rsid w:val="00AC5DF4"/>
    <w:rsid w:val="00AC5EC8"/>
    <w:rsid w:val="00AC6526"/>
    <w:rsid w:val="00AC703E"/>
    <w:rsid w:val="00AD0AEF"/>
    <w:rsid w:val="00AD11B7"/>
    <w:rsid w:val="00AD1A94"/>
    <w:rsid w:val="00AD1C05"/>
    <w:rsid w:val="00AD2A2D"/>
    <w:rsid w:val="00AD2F1F"/>
    <w:rsid w:val="00AD36A4"/>
    <w:rsid w:val="00AD4126"/>
    <w:rsid w:val="00AD421C"/>
    <w:rsid w:val="00AD44FA"/>
    <w:rsid w:val="00AD585B"/>
    <w:rsid w:val="00AD6306"/>
    <w:rsid w:val="00AD72E7"/>
    <w:rsid w:val="00AD7A20"/>
    <w:rsid w:val="00AE070A"/>
    <w:rsid w:val="00AE0935"/>
    <w:rsid w:val="00AE0CC4"/>
    <w:rsid w:val="00AE101C"/>
    <w:rsid w:val="00AE2A69"/>
    <w:rsid w:val="00AE37E5"/>
    <w:rsid w:val="00AE4E61"/>
    <w:rsid w:val="00AE5EB4"/>
    <w:rsid w:val="00AF0218"/>
    <w:rsid w:val="00AF0C18"/>
    <w:rsid w:val="00AF1B49"/>
    <w:rsid w:val="00AF30D8"/>
    <w:rsid w:val="00AF3904"/>
    <w:rsid w:val="00AF47C5"/>
    <w:rsid w:val="00AF49BB"/>
    <w:rsid w:val="00AF4D7A"/>
    <w:rsid w:val="00AF5398"/>
    <w:rsid w:val="00B02F51"/>
    <w:rsid w:val="00B049AF"/>
    <w:rsid w:val="00B052AA"/>
    <w:rsid w:val="00B0595E"/>
    <w:rsid w:val="00B07242"/>
    <w:rsid w:val="00B10534"/>
    <w:rsid w:val="00B113DB"/>
    <w:rsid w:val="00B11D8A"/>
    <w:rsid w:val="00B12981"/>
    <w:rsid w:val="00B1451D"/>
    <w:rsid w:val="00B147DD"/>
    <w:rsid w:val="00B14CCE"/>
    <w:rsid w:val="00B156FD"/>
    <w:rsid w:val="00B16727"/>
    <w:rsid w:val="00B169CB"/>
    <w:rsid w:val="00B17341"/>
    <w:rsid w:val="00B20A9B"/>
    <w:rsid w:val="00B216F4"/>
    <w:rsid w:val="00B21F61"/>
    <w:rsid w:val="00B23B91"/>
    <w:rsid w:val="00B23F0B"/>
    <w:rsid w:val="00B25973"/>
    <w:rsid w:val="00B261F1"/>
    <w:rsid w:val="00B2626C"/>
    <w:rsid w:val="00B2654E"/>
    <w:rsid w:val="00B265BC"/>
    <w:rsid w:val="00B267C6"/>
    <w:rsid w:val="00B3085E"/>
    <w:rsid w:val="00B30B90"/>
    <w:rsid w:val="00B31FB1"/>
    <w:rsid w:val="00B33952"/>
    <w:rsid w:val="00B33C5E"/>
    <w:rsid w:val="00B342F4"/>
    <w:rsid w:val="00B34369"/>
    <w:rsid w:val="00B34DBA"/>
    <w:rsid w:val="00B34DC2"/>
    <w:rsid w:val="00B35CE8"/>
    <w:rsid w:val="00B36841"/>
    <w:rsid w:val="00B378E5"/>
    <w:rsid w:val="00B42116"/>
    <w:rsid w:val="00B4346D"/>
    <w:rsid w:val="00B440F4"/>
    <w:rsid w:val="00B447A5"/>
    <w:rsid w:val="00B4585F"/>
    <w:rsid w:val="00B4654C"/>
    <w:rsid w:val="00B4668E"/>
    <w:rsid w:val="00B47293"/>
    <w:rsid w:val="00B50E50"/>
    <w:rsid w:val="00B516FA"/>
    <w:rsid w:val="00B52120"/>
    <w:rsid w:val="00B526DD"/>
    <w:rsid w:val="00B5271B"/>
    <w:rsid w:val="00B53BCF"/>
    <w:rsid w:val="00B53C2E"/>
    <w:rsid w:val="00B53F43"/>
    <w:rsid w:val="00B54447"/>
    <w:rsid w:val="00B546D8"/>
    <w:rsid w:val="00B54AA7"/>
    <w:rsid w:val="00B54ABC"/>
    <w:rsid w:val="00B552AB"/>
    <w:rsid w:val="00B5602E"/>
    <w:rsid w:val="00B56FBE"/>
    <w:rsid w:val="00B607F4"/>
    <w:rsid w:val="00B60ACF"/>
    <w:rsid w:val="00B60F25"/>
    <w:rsid w:val="00B614A2"/>
    <w:rsid w:val="00B62B58"/>
    <w:rsid w:val="00B63617"/>
    <w:rsid w:val="00B65149"/>
    <w:rsid w:val="00B66567"/>
    <w:rsid w:val="00B66E2B"/>
    <w:rsid w:val="00B66F52"/>
    <w:rsid w:val="00B66FE5"/>
    <w:rsid w:val="00B72880"/>
    <w:rsid w:val="00B743CB"/>
    <w:rsid w:val="00B74720"/>
    <w:rsid w:val="00B758BF"/>
    <w:rsid w:val="00B77EC8"/>
    <w:rsid w:val="00B803A6"/>
    <w:rsid w:val="00B80872"/>
    <w:rsid w:val="00B81AE0"/>
    <w:rsid w:val="00B827A6"/>
    <w:rsid w:val="00B831CE"/>
    <w:rsid w:val="00B8329E"/>
    <w:rsid w:val="00B85687"/>
    <w:rsid w:val="00B86496"/>
    <w:rsid w:val="00B864E7"/>
    <w:rsid w:val="00B86677"/>
    <w:rsid w:val="00B87131"/>
    <w:rsid w:val="00B87FB5"/>
    <w:rsid w:val="00B90088"/>
    <w:rsid w:val="00B90D06"/>
    <w:rsid w:val="00B92453"/>
    <w:rsid w:val="00B939B1"/>
    <w:rsid w:val="00B94055"/>
    <w:rsid w:val="00B95204"/>
    <w:rsid w:val="00B96D40"/>
    <w:rsid w:val="00B97386"/>
    <w:rsid w:val="00BA108B"/>
    <w:rsid w:val="00BA1623"/>
    <w:rsid w:val="00BA263B"/>
    <w:rsid w:val="00BA2C2E"/>
    <w:rsid w:val="00BA42B2"/>
    <w:rsid w:val="00BA58D4"/>
    <w:rsid w:val="00BA5A11"/>
    <w:rsid w:val="00BA5B9E"/>
    <w:rsid w:val="00BA5EAF"/>
    <w:rsid w:val="00BA624D"/>
    <w:rsid w:val="00BA7C9A"/>
    <w:rsid w:val="00BB4F7D"/>
    <w:rsid w:val="00BB5A33"/>
    <w:rsid w:val="00BB5F8F"/>
    <w:rsid w:val="00BB657A"/>
    <w:rsid w:val="00BB728E"/>
    <w:rsid w:val="00BC075E"/>
    <w:rsid w:val="00BC0F36"/>
    <w:rsid w:val="00BC19F2"/>
    <w:rsid w:val="00BC1A4E"/>
    <w:rsid w:val="00BC2FE9"/>
    <w:rsid w:val="00BC40A0"/>
    <w:rsid w:val="00BC4874"/>
    <w:rsid w:val="00BC4A0B"/>
    <w:rsid w:val="00BC5DC7"/>
    <w:rsid w:val="00BC6B8B"/>
    <w:rsid w:val="00BC73D8"/>
    <w:rsid w:val="00BD0AE0"/>
    <w:rsid w:val="00BD3ADC"/>
    <w:rsid w:val="00BD52D7"/>
    <w:rsid w:val="00BD5AC7"/>
    <w:rsid w:val="00BD5AD2"/>
    <w:rsid w:val="00BD5F0A"/>
    <w:rsid w:val="00BD6D49"/>
    <w:rsid w:val="00BE010E"/>
    <w:rsid w:val="00BE1BE2"/>
    <w:rsid w:val="00BE1D81"/>
    <w:rsid w:val="00BE22F3"/>
    <w:rsid w:val="00BE3C8A"/>
    <w:rsid w:val="00BE5B52"/>
    <w:rsid w:val="00BE7B8D"/>
    <w:rsid w:val="00BF0993"/>
    <w:rsid w:val="00BF10A9"/>
    <w:rsid w:val="00BF11F2"/>
    <w:rsid w:val="00BF1703"/>
    <w:rsid w:val="00BF231C"/>
    <w:rsid w:val="00BF29FD"/>
    <w:rsid w:val="00BF2C43"/>
    <w:rsid w:val="00BF51E5"/>
    <w:rsid w:val="00BF74A6"/>
    <w:rsid w:val="00C00135"/>
    <w:rsid w:val="00C0132B"/>
    <w:rsid w:val="00C013AD"/>
    <w:rsid w:val="00C04835"/>
    <w:rsid w:val="00C04904"/>
    <w:rsid w:val="00C04FC0"/>
    <w:rsid w:val="00C056B3"/>
    <w:rsid w:val="00C06479"/>
    <w:rsid w:val="00C1020C"/>
    <w:rsid w:val="00C103E5"/>
    <w:rsid w:val="00C106CE"/>
    <w:rsid w:val="00C130F6"/>
    <w:rsid w:val="00C13319"/>
    <w:rsid w:val="00C13ABC"/>
    <w:rsid w:val="00C13EE9"/>
    <w:rsid w:val="00C143B0"/>
    <w:rsid w:val="00C14638"/>
    <w:rsid w:val="00C1568D"/>
    <w:rsid w:val="00C21540"/>
    <w:rsid w:val="00C21906"/>
    <w:rsid w:val="00C21BFA"/>
    <w:rsid w:val="00C22067"/>
    <w:rsid w:val="00C24C8D"/>
    <w:rsid w:val="00C25436"/>
    <w:rsid w:val="00C25FE2"/>
    <w:rsid w:val="00C26B53"/>
    <w:rsid w:val="00C26F6E"/>
    <w:rsid w:val="00C26FAE"/>
    <w:rsid w:val="00C279B2"/>
    <w:rsid w:val="00C33D9F"/>
    <w:rsid w:val="00C33E50"/>
    <w:rsid w:val="00C34C20"/>
    <w:rsid w:val="00C35A3E"/>
    <w:rsid w:val="00C3668C"/>
    <w:rsid w:val="00C36F77"/>
    <w:rsid w:val="00C40AE6"/>
    <w:rsid w:val="00C42130"/>
    <w:rsid w:val="00C423A4"/>
    <w:rsid w:val="00C423E3"/>
    <w:rsid w:val="00C44BF5"/>
    <w:rsid w:val="00C47028"/>
    <w:rsid w:val="00C47594"/>
    <w:rsid w:val="00C47745"/>
    <w:rsid w:val="00C47A14"/>
    <w:rsid w:val="00C47A40"/>
    <w:rsid w:val="00C51F55"/>
    <w:rsid w:val="00C521D6"/>
    <w:rsid w:val="00C52B19"/>
    <w:rsid w:val="00C53E0C"/>
    <w:rsid w:val="00C5448D"/>
    <w:rsid w:val="00C55232"/>
    <w:rsid w:val="00C553A4"/>
    <w:rsid w:val="00C55A06"/>
    <w:rsid w:val="00C55D03"/>
    <w:rsid w:val="00C57AAC"/>
    <w:rsid w:val="00C601BC"/>
    <w:rsid w:val="00C6329F"/>
    <w:rsid w:val="00C63340"/>
    <w:rsid w:val="00C63ED6"/>
    <w:rsid w:val="00C643F9"/>
    <w:rsid w:val="00C64E95"/>
    <w:rsid w:val="00C65387"/>
    <w:rsid w:val="00C65D9A"/>
    <w:rsid w:val="00C6614E"/>
    <w:rsid w:val="00C66FBE"/>
    <w:rsid w:val="00C66FFE"/>
    <w:rsid w:val="00C67AD2"/>
    <w:rsid w:val="00C70BF7"/>
    <w:rsid w:val="00C71372"/>
    <w:rsid w:val="00C72410"/>
    <w:rsid w:val="00C7287F"/>
    <w:rsid w:val="00C72A30"/>
    <w:rsid w:val="00C72B84"/>
    <w:rsid w:val="00C749A7"/>
    <w:rsid w:val="00C768BD"/>
    <w:rsid w:val="00C76F92"/>
    <w:rsid w:val="00C80644"/>
    <w:rsid w:val="00C80CB8"/>
    <w:rsid w:val="00C819B7"/>
    <w:rsid w:val="00C819F8"/>
    <w:rsid w:val="00C8248C"/>
    <w:rsid w:val="00C8325D"/>
    <w:rsid w:val="00C8418F"/>
    <w:rsid w:val="00C84E33"/>
    <w:rsid w:val="00C85097"/>
    <w:rsid w:val="00C86D6F"/>
    <w:rsid w:val="00C905FC"/>
    <w:rsid w:val="00C91593"/>
    <w:rsid w:val="00C92D03"/>
    <w:rsid w:val="00C9319C"/>
    <w:rsid w:val="00C94183"/>
    <w:rsid w:val="00C9435D"/>
    <w:rsid w:val="00C946A2"/>
    <w:rsid w:val="00C94DF2"/>
    <w:rsid w:val="00C9622E"/>
    <w:rsid w:val="00C96741"/>
    <w:rsid w:val="00C97D48"/>
    <w:rsid w:val="00CA0993"/>
    <w:rsid w:val="00CA0BFA"/>
    <w:rsid w:val="00CA2D1B"/>
    <w:rsid w:val="00CA32C7"/>
    <w:rsid w:val="00CA375D"/>
    <w:rsid w:val="00CA4128"/>
    <w:rsid w:val="00CA5B04"/>
    <w:rsid w:val="00CA5C50"/>
    <w:rsid w:val="00CA662A"/>
    <w:rsid w:val="00CA7AFD"/>
    <w:rsid w:val="00CA7C3C"/>
    <w:rsid w:val="00CA7DDA"/>
    <w:rsid w:val="00CB002B"/>
    <w:rsid w:val="00CB0189"/>
    <w:rsid w:val="00CB02D7"/>
    <w:rsid w:val="00CB03D9"/>
    <w:rsid w:val="00CB0BA2"/>
    <w:rsid w:val="00CB1A42"/>
    <w:rsid w:val="00CB1B0C"/>
    <w:rsid w:val="00CB1B77"/>
    <w:rsid w:val="00CB2C0B"/>
    <w:rsid w:val="00CB4220"/>
    <w:rsid w:val="00CB517D"/>
    <w:rsid w:val="00CB5C46"/>
    <w:rsid w:val="00CB67E9"/>
    <w:rsid w:val="00CB7CF6"/>
    <w:rsid w:val="00CC038D"/>
    <w:rsid w:val="00CC08DB"/>
    <w:rsid w:val="00CC15FD"/>
    <w:rsid w:val="00CC1B26"/>
    <w:rsid w:val="00CC33C6"/>
    <w:rsid w:val="00CC39FF"/>
    <w:rsid w:val="00CC3C2F"/>
    <w:rsid w:val="00CC42C6"/>
    <w:rsid w:val="00CC4AC8"/>
    <w:rsid w:val="00CC4EC4"/>
    <w:rsid w:val="00CC5233"/>
    <w:rsid w:val="00CC5DE6"/>
    <w:rsid w:val="00CC601F"/>
    <w:rsid w:val="00CC6E4E"/>
    <w:rsid w:val="00CC6FE8"/>
    <w:rsid w:val="00CC7202"/>
    <w:rsid w:val="00CD2808"/>
    <w:rsid w:val="00CD28BF"/>
    <w:rsid w:val="00CD2F66"/>
    <w:rsid w:val="00CD4092"/>
    <w:rsid w:val="00CD4A20"/>
    <w:rsid w:val="00CD50A1"/>
    <w:rsid w:val="00CD519E"/>
    <w:rsid w:val="00CD55B0"/>
    <w:rsid w:val="00CE0C4F"/>
    <w:rsid w:val="00CE1446"/>
    <w:rsid w:val="00CE30EA"/>
    <w:rsid w:val="00CE312A"/>
    <w:rsid w:val="00CE5596"/>
    <w:rsid w:val="00CE58EF"/>
    <w:rsid w:val="00CE67F9"/>
    <w:rsid w:val="00CF048A"/>
    <w:rsid w:val="00CF0D8C"/>
    <w:rsid w:val="00CF0F72"/>
    <w:rsid w:val="00CF155A"/>
    <w:rsid w:val="00CF1BFB"/>
    <w:rsid w:val="00CF2947"/>
    <w:rsid w:val="00CF524D"/>
    <w:rsid w:val="00CF686F"/>
    <w:rsid w:val="00CF6E60"/>
    <w:rsid w:val="00CF737C"/>
    <w:rsid w:val="00CF7BCA"/>
    <w:rsid w:val="00D008FD"/>
    <w:rsid w:val="00D0122C"/>
    <w:rsid w:val="00D031E7"/>
    <w:rsid w:val="00D0321C"/>
    <w:rsid w:val="00D03245"/>
    <w:rsid w:val="00D035EC"/>
    <w:rsid w:val="00D0427E"/>
    <w:rsid w:val="00D04D02"/>
    <w:rsid w:val="00D06143"/>
    <w:rsid w:val="00D06AB1"/>
    <w:rsid w:val="00D06FC1"/>
    <w:rsid w:val="00D072ED"/>
    <w:rsid w:val="00D07A16"/>
    <w:rsid w:val="00D07A4E"/>
    <w:rsid w:val="00D1067E"/>
    <w:rsid w:val="00D10F50"/>
    <w:rsid w:val="00D11272"/>
    <w:rsid w:val="00D126F5"/>
    <w:rsid w:val="00D13D87"/>
    <w:rsid w:val="00D1489E"/>
    <w:rsid w:val="00D17F94"/>
    <w:rsid w:val="00D20737"/>
    <w:rsid w:val="00D21E81"/>
    <w:rsid w:val="00D22304"/>
    <w:rsid w:val="00D223DE"/>
    <w:rsid w:val="00D25E37"/>
    <w:rsid w:val="00D2661A"/>
    <w:rsid w:val="00D27582"/>
    <w:rsid w:val="00D27EC4"/>
    <w:rsid w:val="00D305A0"/>
    <w:rsid w:val="00D3184D"/>
    <w:rsid w:val="00D32719"/>
    <w:rsid w:val="00D33333"/>
    <w:rsid w:val="00D352A2"/>
    <w:rsid w:val="00D35ACA"/>
    <w:rsid w:val="00D400E2"/>
    <w:rsid w:val="00D4162B"/>
    <w:rsid w:val="00D4197C"/>
    <w:rsid w:val="00D43B02"/>
    <w:rsid w:val="00D4514F"/>
    <w:rsid w:val="00D451E2"/>
    <w:rsid w:val="00D453B5"/>
    <w:rsid w:val="00D45E89"/>
    <w:rsid w:val="00D45E8D"/>
    <w:rsid w:val="00D466AE"/>
    <w:rsid w:val="00D4734F"/>
    <w:rsid w:val="00D4735E"/>
    <w:rsid w:val="00D500BD"/>
    <w:rsid w:val="00D513DC"/>
    <w:rsid w:val="00D51BF3"/>
    <w:rsid w:val="00D530FF"/>
    <w:rsid w:val="00D549D3"/>
    <w:rsid w:val="00D5787E"/>
    <w:rsid w:val="00D6240B"/>
    <w:rsid w:val="00D62E75"/>
    <w:rsid w:val="00D64597"/>
    <w:rsid w:val="00D64CA7"/>
    <w:rsid w:val="00D66846"/>
    <w:rsid w:val="00D66AD0"/>
    <w:rsid w:val="00D675FB"/>
    <w:rsid w:val="00D71D87"/>
    <w:rsid w:val="00D71F25"/>
    <w:rsid w:val="00D72916"/>
    <w:rsid w:val="00D72A9C"/>
    <w:rsid w:val="00D73E6F"/>
    <w:rsid w:val="00D748FA"/>
    <w:rsid w:val="00D754F0"/>
    <w:rsid w:val="00D769AE"/>
    <w:rsid w:val="00D76F94"/>
    <w:rsid w:val="00D77031"/>
    <w:rsid w:val="00D77BE2"/>
    <w:rsid w:val="00D77CFA"/>
    <w:rsid w:val="00D8059C"/>
    <w:rsid w:val="00D8463F"/>
    <w:rsid w:val="00D84941"/>
    <w:rsid w:val="00D84FA1"/>
    <w:rsid w:val="00D851F0"/>
    <w:rsid w:val="00D8610B"/>
    <w:rsid w:val="00D865D3"/>
    <w:rsid w:val="00D86BC5"/>
    <w:rsid w:val="00D86DB7"/>
    <w:rsid w:val="00D87BF5"/>
    <w:rsid w:val="00D90721"/>
    <w:rsid w:val="00D9081F"/>
    <w:rsid w:val="00D91AA0"/>
    <w:rsid w:val="00D926D0"/>
    <w:rsid w:val="00D92E18"/>
    <w:rsid w:val="00D92F3E"/>
    <w:rsid w:val="00D93030"/>
    <w:rsid w:val="00D94232"/>
    <w:rsid w:val="00D950E1"/>
    <w:rsid w:val="00D952A6"/>
    <w:rsid w:val="00D97F99"/>
    <w:rsid w:val="00DA1E08"/>
    <w:rsid w:val="00DA24EA"/>
    <w:rsid w:val="00DA24F8"/>
    <w:rsid w:val="00DA28E8"/>
    <w:rsid w:val="00DA2A5F"/>
    <w:rsid w:val="00DA2FA1"/>
    <w:rsid w:val="00DA38D3"/>
    <w:rsid w:val="00DA3932"/>
    <w:rsid w:val="00DA3AFC"/>
    <w:rsid w:val="00DA64F8"/>
    <w:rsid w:val="00DA6529"/>
    <w:rsid w:val="00DA6C07"/>
    <w:rsid w:val="00DA6C15"/>
    <w:rsid w:val="00DB0258"/>
    <w:rsid w:val="00DB3619"/>
    <w:rsid w:val="00DB38EE"/>
    <w:rsid w:val="00DB3BA5"/>
    <w:rsid w:val="00DB42EC"/>
    <w:rsid w:val="00DB498B"/>
    <w:rsid w:val="00DB66CA"/>
    <w:rsid w:val="00DB6BCA"/>
    <w:rsid w:val="00DB6F54"/>
    <w:rsid w:val="00DB73F7"/>
    <w:rsid w:val="00DC0321"/>
    <w:rsid w:val="00DC3067"/>
    <w:rsid w:val="00DC370B"/>
    <w:rsid w:val="00DC3F66"/>
    <w:rsid w:val="00DC591A"/>
    <w:rsid w:val="00DC5B90"/>
    <w:rsid w:val="00DD00FF"/>
    <w:rsid w:val="00DD0619"/>
    <w:rsid w:val="00DD07FB"/>
    <w:rsid w:val="00DD25C6"/>
    <w:rsid w:val="00DD3D55"/>
    <w:rsid w:val="00DD3EB8"/>
    <w:rsid w:val="00DD4FE5"/>
    <w:rsid w:val="00DD54B0"/>
    <w:rsid w:val="00DD57EE"/>
    <w:rsid w:val="00DD61A4"/>
    <w:rsid w:val="00DD6BCC"/>
    <w:rsid w:val="00DD6F42"/>
    <w:rsid w:val="00DE054E"/>
    <w:rsid w:val="00DE0A4B"/>
    <w:rsid w:val="00DE2410"/>
    <w:rsid w:val="00DE2939"/>
    <w:rsid w:val="00DE462D"/>
    <w:rsid w:val="00DE5812"/>
    <w:rsid w:val="00DE6E81"/>
    <w:rsid w:val="00DE703F"/>
    <w:rsid w:val="00DE7595"/>
    <w:rsid w:val="00DF1961"/>
    <w:rsid w:val="00DF2A8A"/>
    <w:rsid w:val="00DF4221"/>
    <w:rsid w:val="00DF44DE"/>
    <w:rsid w:val="00DF45CA"/>
    <w:rsid w:val="00DF59A3"/>
    <w:rsid w:val="00DF5A85"/>
    <w:rsid w:val="00DF77F9"/>
    <w:rsid w:val="00E00207"/>
    <w:rsid w:val="00E00E4C"/>
    <w:rsid w:val="00E01138"/>
    <w:rsid w:val="00E0130D"/>
    <w:rsid w:val="00E023E3"/>
    <w:rsid w:val="00E02DFB"/>
    <w:rsid w:val="00E030F9"/>
    <w:rsid w:val="00E0311A"/>
    <w:rsid w:val="00E03138"/>
    <w:rsid w:val="00E0451D"/>
    <w:rsid w:val="00E06404"/>
    <w:rsid w:val="00E072C2"/>
    <w:rsid w:val="00E11A85"/>
    <w:rsid w:val="00E12495"/>
    <w:rsid w:val="00E129A8"/>
    <w:rsid w:val="00E13897"/>
    <w:rsid w:val="00E151CF"/>
    <w:rsid w:val="00E15947"/>
    <w:rsid w:val="00E15CCD"/>
    <w:rsid w:val="00E17893"/>
    <w:rsid w:val="00E202EF"/>
    <w:rsid w:val="00E210B5"/>
    <w:rsid w:val="00E21812"/>
    <w:rsid w:val="00E2355F"/>
    <w:rsid w:val="00E23FFA"/>
    <w:rsid w:val="00E24AB4"/>
    <w:rsid w:val="00E2552F"/>
    <w:rsid w:val="00E26BB1"/>
    <w:rsid w:val="00E27130"/>
    <w:rsid w:val="00E3137A"/>
    <w:rsid w:val="00E32047"/>
    <w:rsid w:val="00E32CCF"/>
    <w:rsid w:val="00E34A98"/>
    <w:rsid w:val="00E35D1E"/>
    <w:rsid w:val="00E364F9"/>
    <w:rsid w:val="00E365FA"/>
    <w:rsid w:val="00E36789"/>
    <w:rsid w:val="00E44A83"/>
    <w:rsid w:val="00E45352"/>
    <w:rsid w:val="00E471AA"/>
    <w:rsid w:val="00E50144"/>
    <w:rsid w:val="00E502C1"/>
    <w:rsid w:val="00E502DD"/>
    <w:rsid w:val="00E5068C"/>
    <w:rsid w:val="00E50ABE"/>
    <w:rsid w:val="00E50D3A"/>
    <w:rsid w:val="00E51387"/>
    <w:rsid w:val="00E51E68"/>
    <w:rsid w:val="00E522A7"/>
    <w:rsid w:val="00E52EFD"/>
    <w:rsid w:val="00E53FB2"/>
    <w:rsid w:val="00E5408A"/>
    <w:rsid w:val="00E564AF"/>
    <w:rsid w:val="00E56800"/>
    <w:rsid w:val="00E60C63"/>
    <w:rsid w:val="00E62FF9"/>
    <w:rsid w:val="00E635D6"/>
    <w:rsid w:val="00E639BC"/>
    <w:rsid w:val="00E664CC"/>
    <w:rsid w:val="00E70388"/>
    <w:rsid w:val="00E70D26"/>
    <w:rsid w:val="00E70F92"/>
    <w:rsid w:val="00E728E2"/>
    <w:rsid w:val="00E74252"/>
    <w:rsid w:val="00E74313"/>
    <w:rsid w:val="00E74C54"/>
    <w:rsid w:val="00E74D14"/>
    <w:rsid w:val="00E757D9"/>
    <w:rsid w:val="00E77A03"/>
    <w:rsid w:val="00E822E8"/>
    <w:rsid w:val="00E82554"/>
    <w:rsid w:val="00E82606"/>
    <w:rsid w:val="00E831C1"/>
    <w:rsid w:val="00E846C8"/>
    <w:rsid w:val="00E84957"/>
    <w:rsid w:val="00E84A55"/>
    <w:rsid w:val="00E84BFF"/>
    <w:rsid w:val="00E85BFF"/>
    <w:rsid w:val="00E86628"/>
    <w:rsid w:val="00E86F1E"/>
    <w:rsid w:val="00E87897"/>
    <w:rsid w:val="00E87AA1"/>
    <w:rsid w:val="00E90217"/>
    <w:rsid w:val="00E90391"/>
    <w:rsid w:val="00E906C2"/>
    <w:rsid w:val="00E9311F"/>
    <w:rsid w:val="00E934D1"/>
    <w:rsid w:val="00E93AE9"/>
    <w:rsid w:val="00E9493B"/>
    <w:rsid w:val="00E94AF0"/>
    <w:rsid w:val="00E95D13"/>
    <w:rsid w:val="00E95DD3"/>
    <w:rsid w:val="00E969D5"/>
    <w:rsid w:val="00EA1FBE"/>
    <w:rsid w:val="00EA451E"/>
    <w:rsid w:val="00EA48A1"/>
    <w:rsid w:val="00EA4C1E"/>
    <w:rsid w:val="00EA51EB"/>
    <w:rsid w:val="00EA58D1"/>
    <w:rsid w:val="00EA61BC"/>
    <w:rsid w:val="00EA681A"/>
    <w:rsid w:val="00EA735B"/>
    <w:rsid w:val="00EB12DC"/>
    <w:rsid w:val="00EB1E69"/>
    <w:rsid w:val="00EB2086"/>
    <w:rsid w:val="00EB31ED"/>
    <w:rsid w:val="00EB327C"/>
    <w:rsid w:val="00EB3E98"/>
    <w:rsid w:val="00EB5EDF"/>
    <w:rsid w:val="00EB60FE"/>
    <w:rsid w:val="00EB74DB"/>
    <w:rsid w:val="00EB7AD1"/>
    <w:rsid w:val="00EC1870"/>
    <w:rsid w:val="00EC5359"/>
    <w:rsid w:val="00EC562A"/>
    <w:rsid w:val="00EC5C4A"/>
    <w:rsid w:val="00EC5FB3"/>
    <w:rsid w:val="00EC7499"/>
    <w:rsid w:val="00EC7BAB"/>
    <w:rsid w:val="00ED067A"/>
    <w:rsid w:val="00ED2B50"/>
    <w:rsid w:val="00ED305E"/>
    <w:rsid w:val="00ED307E"/>
    <w:rsid w:val="00ED7078"/>
    <w:rsid w:val="00EE0350"/>
    <w:rsid w:val="00EE0719"/>
    <w:rsid w:val="00EE0E80"/>
    <w:rsid w:val="00EE265D"/>
    <w:rsid w:val="00EE3CDE"/>
    <w:rsid w:val="00EE56C7"/>
    <w:rsid w:val="00EE613F"/>
    <w:rsid w:val="00EE7295"/>
    <w:rsid w:val="00EE7869"/>
    <w:rsid w:val="00EF054A"/>
    <w:rsid w:val="00EF0D37"/>
    <w:rsid w:val="00EF1E88"/>
    <w:rsid w:val="00EF3235"/>
    <w:rsid w:val="00EF71EE"/>
    <w:rsid w:val="00EF7E72"/>
    <w:rsid w:val="00F0370F"/>
    <w:rsid w:val="00F03FFC"/>
    <w:rsid w:val="00F05BEA"/>
    <w:rsid w:val="00F06D37"/>
    <w:rsid w:val="00F07B9D"/>
    <w:rsid w:val="00F07F2C"/>
    <w:rsid w:val="00F11586"/>
    <w:rsid w:val="00F1183B"/>
    <w:rsid w:val="00F11A68"/>
    <w:rsid w:val="00F11C9F"/>
    <w:rsid w:val="00F12263"/>
    <w:rsid w:val="00F1409D"/>
    <w:rsid w:val="00F14214"/>
    <w:rsid w:val="00F157A9"/>
    <w:rsid w:val="00F16F00"/>
    <w:rsid w:val="00F200EB"/>
    <w:rsid w:val="00F213D9"/>
    <w:rsid w:val="00F22EBB"/>
    <w:rsid w:val="00F25BB6"/>
    <w:rsid w:val="00F26B7E"/>
    <w:rsid w:val="00F27A3B"/>
    <w:rsid w:val="00F309CA"/>
    <w:rsid w:val="00F31156"/>
    <w:rsid w:val="00F32780"/>
    <w:rsid w:val="00F33817"/>
    <w:rsid w:val="00F34CB5"/>
    <w:rsid w:val="00F3594B"/>
    <w:rsid w:val="00F403C7"/>
    <w:rsid w:val="00F41349"/>
    <w:rsid w:val="00F417D1"/>
    <w:rsid w:val="00F41BF4"/>
    <w:rsid w:val="00F420B5"/>
    <w:rsid w:val="00F420D5"/>
    <w:rsid w:val="00F430E3"/>
    <w:rsid w:val="00F451EA"/>
    <w:rsid w:val="00F45447"/>
    <w:rsid w:val="00F456C6"/>
    <w:rsid w:val="00F4577B"/>
    <w:rsid w:val="00F45B80"/>
    <w:rsid w:val="00F46233"/>
    <w:rsid w:val="00F46496"/>
    <w:rsid w:val="00F474D0"/>
    <w:rsid w:val="00F50179"/>
    <w:rsid w:val="00F50DD8"/>
    <w:rsid w:val="00F515EE"/>
    <w:rsid w:val="00F52A8F"/>
    <w:rsid w:val="00F52DF6"/>
    <w:rsid w:val="00F538A5"/>
    <w:rsid w:val="00F56511"/>
    <w:rsid w:val="00F6194E"/>
    <w:rsid w:val="00F61CA1"/>
    <w:rsid w:val="00F623AC"/>
    <w:rsid w:val="00F6412A"/>
    <w:rsid w:val="00F652A3"/>
    <w:rsid w:val="00F65893"/>
    <w:rsid w:val="00F66A4A"/>
    <w:rsid w:val="00F66C6E"/>
    <w:rsid w:val="00F67326"/>
    <w:rsid w:val="00F67922"/>
    <w:rsid w:val="00F7055A"/>
    <w:rsid w:val="00F71E22"/>
    <w:rsid w:val="00F72142"/>
    <w:rsid w:val="00F724EC"/>
    <w:rsid w:val="00F72AE7"/>
    <w:rsid w:val="00F73B59"/>
    <w:rsid w:val="00F73E99"/>
    <w:rsid w:val="00F75270"/>
    <w:rsid w:val="00F754F1"/>
    <w:rsid w:val="00F833BA"/>
    <w:rsid w:val="00F84FD0"/>
    <w:rsid w:val="00F859A8"/>
    <w:rsid w:val="00F86D87"/>
    <w:rsid w:val="00F87BE5"/>
    <w:rsid w:val="00F902F6"/>
    <w:rsid w:val="00F904CE"/>
    <w:rsid w:val="00F9108B"/>
    <w:rsid w:val="00F91349"/>
    <w:rsid w:val="00F92286"/>
    <w:rsid w:val="00F93A8A"/>
    <w:rsid w:val="00F93CAC"/>
    <w:rsid w:val="00F93FAE"/>
    <w:rsid w:val="00F95248"/>
    <w:rsid w:val="00F956A9"/>
    <w:rsid w:val="00F959CD"/>
    <w:rsid w:val="00F963ED"/>
    <w:rsid w:val="00F966CF"/>
    <w:rsid w:val="00F96CAE"/>
    <w:rsid w:val="00F96F5F"/>
    <w:rsid w:val="00F97C99"/>
    <w:rsid w:val="00FA662D"/>
    <w:rsid w:val="00FA6945"/>
    <w:rsid w:val="00FA73B1"/>
    <w:rsid w:val="00FA7E65"/>
    <w:rsid w:val="00FB0CB9"/>
    <w:rsid w:val="00FB2064"/>
    <w:rsid w:val="00FB231D"/>
    <w:rsid w:val="00FB335D"/>
    <w:rsid w:val="00FB45F1"/>
    <w:rsid w:val="00FB4A72"/>
    <w:rsid w:val="00FB54C4"/>
    <w:rsid w:val="00FB54E8"/>
    <w:rsid w:val="00FB7054"/>
    <w:rsid w:val="00FC17B7"/>
    <w:rsid w:val="00FC2C00"/>
    <w:rsid w:val="00FC2CB7"/>
    <w:rsid w:val="00FC2FA4"/>
    <w:rsid w:val="00FC35F5"/>
    <w:rsid w:val="00FC3FDC"/>
    <w:rsid w:val="00FC4090"/>
    <w:rsid w:val="00FC55B4"/>
    <w:rsid w:val="00FC67A8"/>
    <w:rsid w:val="00FD00E6"/>
    <w:rsid w:val="00FD0478"/>
    <w:rsid w:val="00FD09A1"/>
    <w:rsid w:val="00FD2A7C"/>
    <w:rsid w:val="00FD59EB"/>
    <w:rsid w:val="00FD7299"/>
    <w:rsid w:val="00FE0C41"/>
    <w:rsid w:val="00FE1FBE"/>
    <w:rsid w:val="00FE2383"/>
    <w:rsid w:val="00FE3901"/>
    <w:rsid w:val="00FE39D3"/>
    <w:rsid w:val="00FE4BCE"/>
    <w:rsid w:val="00FE54AE"/>
    <w:rsid w:val="00FE576A"/>
    <w:rsid w:val="00FE7E79"/>
    <w:rsid w:val="00FF06DD"/>
    <w:rsid w:val="00FF11F2"/>
    <w:rsid w:val="00FF30F9"/>
    <w:rsid w:val="00FF3E7D"/>
    <w:rsid w:val="00FF516C"/>
    <w:rsid w:val="00FF5B99"/>
    <w:rsid w:val="00FF5EB5"/>
    <w:rsid w:val="00FF730C"/>
    <w:rsid w:val="00FF73F4"/>
    <w:rsid w:val="00FF7CE4"/>
    <w:rsid w:val="00FF7E39"/>
    <w:rsid w:val="10CF5DBF"/>
    <w:rsid w:val="175B46FC"/>
    <w:rsid w:val="17FC5F97"/>
    <w:rsid w:val="204A474C"/>
    <w:rsid w:val="20884B83"/>
    <w:rsid w:val="2402062F"/>
    <w:rsid w:val="2C2D294B"/>
    <w:rsid w:val="555C7B5A"/>
    <w:rsid w:val="57371CAC"/>
    <w:rsid w:val="59383B07"/>
    <w:rsid w:val="70652058"/>
    <w:rsid w:val="73BB1211"/>
    <w:rsid w:val="79C454F9"/>
    <w:rsid w:val="7F8F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autoRedefine/>
    <w:semiHidden/>
    <w:unhideWhenUsed/>
    <w:qFormat/>
    <w:uiPriority w:val="99"/>
    <w:rPr>
      <w:sz w:val="18"/>
      <w:szCs w:val="18"/>
    </w:rPr>
  </w:style>
  <w:style w:type="paragraph" w:styleId="18">
    <w:name w:val="footer"/>
    <w:basedOn w:val="1"/>
    <w:link w:val="47"/>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autoRedefine/>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5"/>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22"/>
    <w:rPr>
      <w:b/>
      <w:bCs/>
    </w:rPr>
  </w:style>
  <w:style w:type="character" w:styleId="32">
    <w:name w:val="page number"/>
    <w:autoRedefine/>
    <w:qFormat/>
    <w:uiPriority w:val="0"/>
    <w:rPr>
      <w:rFonts w:ascii="宋体" w:hAnsi="Times New Roman" w:eastAsia="宋体"/>
      <w:sz w:val="18"/>
    </w:rPr>
  </w:style>
  <w:style w:type="character" w:styleId="33">
    <w:name w:val="Emphasis"/>
    <w:autoRedefine/>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autoRedefine/>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autoRedefine/>
    <w:qFormat/>
    <w:uiPriority w:val="0"/>
    <w:rPr>
      <w:b/>
      <w:bCs/>
      <w:kern w:val="2"/>
      <w:sz w:val="24"/>
      <w:szCs w:val="24"/>
    </w:rPr>
  </w:style>
  <w:style w:type="character" w:customStyle="1" w:styleId="44">
    <w:name w:val="标题 8 字符"/>
    <w:link w:val="9"/>
    <w:autoRedefine/>
    <w:qFormat/>
    <w:uiPriority w:val="0"/>
    <w:rPr>
      <w:rFonts w:ascii="Arial" w:hAnsi="Arial" w:eastAsia="黑体"/>
      <w:kern w:val="2"/>
      <w:sz w:val="24"/>
      <w:szCs w:val="24"/>
    </w:rPr>
  </w:style>
  <w:style w:type="character" w:customStyle="1" w:styleId="45">
    <w:name w:val="标题 9 字符"/>
    <w:link w:val="10"/>
    <w:autoRedefine/>
    <w:qFormat/>
    <w:uiPriority w:val="0"/>
    <w:rPr>
      <w:rFonts w:ascii="Arial" w:hAnsi="Arial" w:eastAsia="黑体"/>
      <w:kern w:val="2"/>
      <w:sz w:val="21"/>
      <w:szCs w:val="21"/>
    </w:rPr>
  </w:style>
  <w:style w:type="character" w:customStyle="1" w:styleId="46">
    <w:name w:val="页眉 字符"/>
    <w:link w:val="19"/>
    <w:autoRedefine/>
    <w:qFormat/>
    <w:uiPriority w:val="99"/>
    <w:rPr>
      <w:kern w:val="2"/>
      <w:sz w:val="18"/>
      <w:szCs w:val="18"/>
    </w:rPr>
  </w:style>
  <w:style w:type="character" w:customStyle="1" w:styleId="47">
    <w:name w:val="页脚 字符"/>
    <w:link w:val="18"/>
    <w:autoRedefine/>
    <w:qFormat/>
    <w:uiPriority w:val="99"/>
    <w:rPr>
      <w:rFonts w:ascii="宋体"/>
      <w:kern w:val="2"/>
      <w:sz w:val="18"/>
      <w:szCs w:val="18"/>
    </w:rPr>
  </w:style>
  <w:style w:type="character" w:customStyle="1" w:styleId="48">
    <w:name w:val="批注框文本 字符"/>
    <w:link w:val="17"/>
    <w:autoRedefine/>
    <w:semiHidden/>
    <w:qFormat/>
    <w:uiPriority w:val="99"/>
    <w:rPr>
      <w:kern w:val="2"/>
      <w:sz w:val="18"/>
      <w:szCs w:val="18"/>
    </w:rPr>
  </w:style>
  <w:style w:type="paragraph" w:styleId="49">
    <w:name w:val="Quote"/>
    <w:basedOn w:val="1"/>
    <w:next w:val="1"/>
    <w:link w:val="50"/>
    <w:autoRedefine/>
    <w:qFormat/>
    <w:uiPriority w:val="29"/>
    <w:rPr>
      <w:i/>
      <w:iCs/>
      <w:color w:val="000000"/>
    </w:rPr>
  </w:style>
  <w:style w:type="character" w:customStyle="1" w:styleId="50">
    <w:name w:val="引用 字符"/>
    <w:link w:val="49"/>
    <w:autoRedefine/>
    <w:qFormat/>
    <w:uiPriority w:val="29"/>
    <w:rPr>
      <w:i/>
      <w:iCs/>
      <w:color w:val="000000"/>
      <w:kern w:val="2"/>
      <w:sz w:val="21"/>
      <w:szCs w:val="21"/>
    </w:rPr>
  </w:style>
  <w:style w:type="character" w:customStyle="1" w:styleId="51">
    <w:name w:val="标题 字符"/>
    <w:link w:val="26"/>
    <w:autoRedefine/>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autoRedefine/>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ind w:left="4395"/>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autoRedefine/>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autoRedefine/>
    <w:qFormat/>
    <w:uiPriority w:val="0"/>
    <w:pPr>
      <w:numPr>
        <w:ilvl w:val="0"/>
        <w:numId w:val="4"/>
      </w:numPr>
      <w:shd w:val="clear" w:color="FFFFFF" w:fill="FFFFFF"/>
      <w:tabs>
        <w:tab w:val="left" w:pos="6406"/>
      </w:tabs>
      <w:spacing w:before="560" w:after="12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ind w:left="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autoRedefine/>
    <w:qFormat/>
    <w:uiPriority w:val="0"/>
    <w:rPr>
      <w:kern w:val="2"/>
      <w:sz w:val="21"/>
      <w:szCs w:val="21"/>
    </w:rPr>
  </w:style>
  <w:style w:type="paragraph" w:customStyle="1" w:styleId="90">
    <w:name w:val="标准文件_附录章标题"/>
    <w:next w:val="5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autoRedefine/>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autoRedefine/>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autoRedefine/>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autoRedefine/>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2">
    <w:name w:val="发布部门"/>
    <w:next w:val="5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autoRedefine/>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autoRedefine/>
    <w:qFormat/>
    <w:uiPriority w:val="0"/>
    <w:pPr>
      <w:outlineLvl w:val="4"/>
    </w:pPr>
  </w:style>
  <w:style w:type="paragraph" w:customStyle="1" w:styleId="133">
    <w:name w:val="附录四级无标题条"/>
    <w:basedOn w:val="132"/>
    <w:next w:val="59"/>
    <w:autoRedefine/>
    <w:qFormat/>
    <w:uiPriority w:val="0"/>
    <w:pPr>
      <w:outlineLvl w:val="5"/>
    </w:pPr>
  </w:style>
  <w:style w:type="paragraph" w:customStyle="1" w:styleId="134">
    <w:name w:val="附录图"/>
    <w:next w:val="59"/>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autoRedefine/>
    <w:qFormat/>
    <w:uiPriority w:val="0"/>
    <w:pPr>
      <w:outlineLvl w:val="6"/>
    </w:pPr>
  </w:style>
  <w:style w:type="paragraph" w:customStyle="1" w:styleId="137">
    <w:name w:val="附录性质"/>
    <w:basedOn w:val="1"/>
    <w:autoRedefine/>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autoRedefine/>
    <w:qFormat/>
    <w:uiPriority w:val="0"/>
    <w:rPr>
      <w:rFonts w:ascii="Arial" w:hAnsi="Arial" w:eastAsia="宋体" w:cs="Arial"/>
      <w:color w:val="auto"/>
      <w:spacing w:val="0"/>
      <w:sz w:val="20"/>
    </w:rPr>
  </w:style>
  <w:style w:type="character" w:customStyle="1" w:styleId="140">
    <w:name w:val="个人撰写风格"/>
    <w:autoRedefine/>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autoRedefine/>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autoRedefine/>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autoRedefine/>
    <w:qFormat/>
    <w:uiPriority w:val="0"/>
    <w:pPr>
      <w:ind w:left="1406" w:leftChars="0" w:hanging="499" w:firstLineChars="0"/>
    </w:pPr>
  </w:style>
  <w:style w:type="paragraph" w:customStyle="1" w:styleId="165">
    <w:name w:val="标准文件_一级无标题"/>
    <w:basedOn w:val="108"/>
    <w:autoRedefine/>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autoRedefine/>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autoRedefine/>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autoRedefine/>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autoRedefine/>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autoRedefine/>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autoRedefine/>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autoRedefine/>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autoRedefine/>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autoRedefine/>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autoRedefine/>
    <w:qFormat/>
    <w:uiPriority w:val="0"/>
  </w:style>
  <w:style w:type="paragraph" w:customStyle="1" w:styleId="228">
    <w:name w:val="标准文件_术语条三"/>
    <w:basedOn w:val="167"/>
    <w:next w:val="59"/>
    <w:autoRedefine/>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autoRedefine/>
    <w:qFormat/>
    <w:uiPriority w:val="0"/>
    <w:rPr>
      <w:rFonts w:ascii="黑体" w:eastAsia="黑体"/>
      <w:spacing w:val="85"/>
      <w:w w:val="100"/>
      <w:position w:val="3"/>
      <w:sz w:val="28"/>
      <w:szCs w:val="28"/>
    </w:rPr>
  </w:style>
  <w:style w:type="paragraph" w:customStyle="1" w:styleId="233">
    <w:name w:val="修订1"/>
    <w:hidden/>
    <w:unhideWhenUsed/>
    <w:qFormat/>
    <w:uiPriority w:val="99"/>
    <w:rPr>
      <w:rFonts w:ascii="Calibri" w:hAnsi="Calibri" w:eastAsia="宋体" w:cs="Times New Roman"/>
      <w:kern w:val="2"/>
      <w:sz w:val="21"/>
      <w:szCs w:val="21"/>
      <w:lang w:val="en-US" w:eastAsia="zh-CN" w:bidi="ar-SA"/>
    </w:rPr>
  </w:style>
  <w:style w:type="character" w:customStyle="1" w:styleId="234">
    <w:name w:val="批注文字 字符"/>
    <w:basedOn w:val="30"/>
    <w:link w:val="13"/>
    <w:qFormat/>
    <w:uiPriority w:val="99"/>
    <w:rPr>
      <w:rFonts w:ascii="Calibri" w:hAnsi="Calibri"/>
      <w:kern w:val="2"/>
      <w:sz w:val="21"/>
      <w:szCs w:val="21"/>
    </w:rPr>
  </w:style>
  <w:style w:type="character" w:customStyle="1" w:styleId="235">
    <w:name w:val="批注主题 字符"/>
    <w:basedOn w:val="234"/>
    <w:link w:val="27"/>
    <w:semiHidden/>
    <w:qFormat/>
    <w:uiPriority w:val="99"/>
    <w:rPr>
      <w:rFonts w:ascii="Calibri" w:hAnsi="Calibri"/>
      <w:b/>
      <w:bCs/>
      <w:kern w:val="2"/>
      <w:sz w:val="21"/>
      <w:szCs w:val="21"/>
    </w:rPr>
  </w:style>
  <w:style w:type="paragraph" w:styleId="23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4" Type="http://schemas.openxmlformats.org/officeDocument/2006/relationships/glossaryDocument" Target="glossary/document.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7AD802B8F3949E7ACC9EE809326D477"/>
        <w:style w:val=""/>
        <w:category>
          <w:name w:val="常规"/>
          <w:gallery w:val="placeholder"/>
        </w:category>
        <w:types>
          <w:type w:val="bbPlcHdr"/>
        </w:types>
        <w:behaviors>
          <w:behavior w:val="content"/>
        </w:behaviors>
        <w:description w:val=""/>
        <w:guid w:val="{068B0325-86D6-427A-8516-871F5B5E4788}"/>
      </w:docPartPr>
      <w:docPartBody>
        <w:p w14:paraId="70331708">
          <w:pPr>
            <w:pStyle w:val="5"/>
          </w:pPr>
          <w:r>
            <w:rPr>
              <w:rStyle w:val="4"/>
              <w:rFonts w:hint="eastAsia"/>
            </w:rPr>
            <w:t>单击或点击此处输入文字。</w:t>
          </w:r>
        </w:p>
      </w:docPartBody>
    </w:docPart>
    <w:docPart>
      <w:docPartPr>
        <w:name w:val="64EBE43CB4BE4FEF9D02A46926543415"/>
        <w:style w:val=""/>
        <w:category>
          <w:name w:val="常规"/>
          <w:gallery w:val="placeholder"/>
        </w:category>
        <w:types>
          <w:type w:val="bbPlcHdr"/>
        </w:types>
        <w:behaviors>
          <w:behavior w:val="content"/>
        </w:behaviors>
        <w:description w:val=""/>
        <w:guid w:val="{C3DF8465-65C5-4238-B127-B6078F851E5D}"/>
      </w:docPartPr>
      <w:docPartBody>
        <w:p w14:paraId="4B100155">
          <w:pPr>
            <w:pStyle w:val="6"/>
          </w:pPr>
          <w:r>
            <w:rPr>
              <w:rStyle w:val="4"/>
              <w:rFonts w:hint="eastAsia"/>
            </w:rPr>
            <w:t>选择一项。</w:t>
          </w:r>
        </w:p>
      </w:docPartBody>
    </w:docPart>
    <w:docPart>
      <w:docPartPr>
        <w:name w:val="338125A0CCD54D32BCF5ED7C6DDAE954"/>
        <w:style w:val=""/>
        <w:category>
          <w:name w:val="常规"/>
          <w:gallery w:val="placeholder"/>
        </w:category>
        <w:types>
          <w:type w:val="bbPlcHdr"/>
        </w:types>
        <w:behaviors>
          <w:behavior w:val="content"/>
        </w:behaviors>
        <w:description w:val=""/>
        <w:guid w:val="{B49659CC-7090-4227-B24D-4E9C55BAFE73}"/>
      </w:docPartPr>
      <w:docPartBody>
        <w:p w14:paraId="4233E181">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73"/>
    <w:rsid w:val="00056F2C"/>
    <w:rsid w:val="00072975"/>
    <w:rsid w:val="000772BD"/>
    <w:rsid w:val="00083549"/>
    <w:rsid w:val="000E053A"/>
    <w:rsid w:val="00114CAA"/>
    <w:rsid w:val="00137575"/>
    <w:rsid w:val="00142DF4"/>
    <w:rsid w:val="001C6C84"/>
    <w:rsid w:val="00222FA3"/>
    <w:rsid w:val="0026071C"/>
    <w:rsid w:val="002B7EC7"/>
    <w:rsid w:val="002E1554"/>
    <w:rsid w:val="00312AE2"/>
    <w:rsid w:val="00360976"/>
    <w:rsid w:val="00365AF7"/>
    <w:rsid w:val="003C1054"/>
    <w:rsid w:val="00420C21"/>
    <w:rsid w:val="00447D56"/>
    <w:rsid w:val="004A3D6D"/>
    <w:rsid w:val="004F7580"/>
    <w:rsid w:val="00502D98"/>
    <w:rsid w:val="005112EF"/>
    <w:rsid w:val="00530669"/>
    <w:rsid w:val="0054678E"/>
    <w:rsid w:val="00583123"/>
    <w:rsid w:val="00601CDE"/>
    <w:rsid w:val="00631998"/>
    <w:rsid w:val="00686DCF"/>
    <w:rsid w:val="006921FA"/>
    <w:rsid w:val="00692E21"/>
    <w:rsid w:val="006D1D14"/>
    <w:rsid w:val="0085500C"/>
    <w:rsid w:val="009002C7"/>
    <w:rsid w:val="0093643C"/>
    <w:rsid w:val="009C0A83"/>
    <w:rsid w:val="00A057EE"/>
    <w:rsid w:val="00A217E8"/>
    <w:rsid w:val="00A21FE4"/>
    <w:rsid w:val="00A37591"/>
    <w:rsid w:val="00A45C0A"/>
    <w:rsid w:val="00AD36A4"/>
    <w:rsid w:val="00B05421"/>
    <w:rsid w:val="00B20510"/>
    <w:rsid w:val="00B207DD"/>
    <w:rsid w:val="00BC2E83"/>
    <w:rsid w:val="00C00E73"/>
    <w:rsid w:val="00C462B7"/>
    <w:rsid w:val="00C6389C"/>
    <w:rsid w:val="00CD6B05"/>
    <w:rsid w:val="00D626BA"/>
    <w:rsid w:val="00E849A4"/>
    <w:rsid w:val="00E92D25"/>
    <w:rsid w:val="00F417D1"/>
    <w:rsid w:val="00F67326"/>
    <w:rsid w:val="00FE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E7AD802B8F3949E7ACC9EE809326D477"/>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64EBE43CB4BE4FEF9D02A4692654341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338125A0CCD54D32BCF5ED7C6DDAE954"/>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9</Pages>
  <Words>5343</Words>
  <Characters>5847</Characters>
  <Lines>47</Lines>
  <Paragraphs>13</Paragraphs>
  <TotalTime>1</TotalTime>
  <ScaleCrop>false</ScaleCrop>
  <LinksUpToDate>false</LinksUpToDate>
  <CharactersWithSpaces>6001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2024-03-22T04:16:00Z</dcterms:created>
  <dc:creator>ltm</dc:creator>
  <cp:lastModifiedBy>摇到外婆桥。</cp:lastModifiedBy>
  <cp:lastPrinted>2021-02-02T08:22:00Z</cp:lastPrinted>
  <dcterms:modified xsi:type="dcterms:W3CDTF">2024-06-27T04:18:23Z</dcterms:modified>
  <dc:title>团体标准</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2052-12.1.0.17133</vt:lpwstr>
  </property>
  <property fmtid="{D5CDD505-2E9C-101B-9397-08002B2CF9AE}" pid="15" name="ICV">
    <vt:lpwstr>650ABE240B6C43D8872F141D0CF3C694_13</vt:lpwstr>
  </property>
</Properties>
</file>